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color w:val="0000FF"/>
        </w:rPr>
        <w:id w:val="147451152"/>
        <w:placeholder>
          <w:docPart w:val="{031611c9-102e-4576-aca0-bed32de957c3}"/>
        </w:placeholder>
        <w:comboBox>
          <w:listItem w:displayText="选择一项。" w:value="选择一项。"/>
          <w:listItem w:displayText="寻源公告" w:value="寻源公告"/>
          <w:listItem w:displayText="询价公告" w:value="询价公告"/>
        </w:comboBox>
      </w:sdtPr>
      <w:sdtEndPr>
        <w:rPr>
          <w:rFonts w:hint="eastAsia"/>
          <w:color w:val="0000FF"/>
        </w:rPr>
      </w:sdtEndPr>
      <w:sdtContent>
        <w:p w14:paraId="7E672B52">
          <w:pPr>
            <w:pStyle w:val="2"/>
            <w:rPr>
              <w:rFonts w:hint="eastAsia"/>
              <w:color w:val="0000FF"/>
            </w:rPr>
          </w:pPr>
          <w:r>
            <w:rPr>
              <w:rFonts w:hint="eastAsia"/>
              <w:color w:val="0000FF"/>
            </w:rPr>
            <w:t>询价公告</w:t>
          </w:r>
        </w:p>
      </w:sdtContent>
    </w:sdt>
    <w:p w14:paraId="56F5F08F">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341A7CE2">
      <w:pPr>
        <w:pStyle w:val="33"/>
        <w:spacing w:before="156" w:beforeLines="50" w:after="156" w:afterLines="50" w:line="400" w:lineRule="exact"/>
        <w:rPr>
          <w:rFonts w:ascii="Times New Roman" w:hAnsi="Times New Roman" w:eastAsia="宋体"/>
          <w:b/>
          <w:bCs/>
        </w:rPr>
      </w:pPr>
      <w:r>
        <w:rPr>
          <w:rFonts w:hint="eastAsia" w:ascii="Times New Roman" w:hAnsi="Times New Roman" w:eastAsia="宋体"/>
          <w:b/>
          <w:bCs/>
        </w:rPr>
        <w:t>采购项目简介</w:t>
      </w:r>
    </w:p>
    <w:p w14:paraId="7735C942">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rPr>
            <w:t>变压器增容安装工程</w:t>
          </w:r>
        </w:sdtContent>
      </w:sdt>
    </w:p>
    <w:p w14:paraId="6576DD0A">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1C0AB069">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611E7593">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6891628A">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从现有250KVA变压器增容至630kVA，包含变压器采购安装调试及验收通电等全部工作，具体</w:t>
          </w:r>
          <w:r>
            <w:rPr>
              <w:rFonts w:hint="eastAsia" w:ascii="Times New Roman" w:hAnsi="Times New Roman" w:eastAsia="宋体"/>
              <w:color w:val="0000FF"/>
            </w:rPr>
            <w:t>详见采购清单。</w:t>
          </w:r>
        </w:sdtContent>
      </w:sdt>
    </w:p>
    <w:p w14:paraId="2C7E35AE">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r>
        <w:rPr>
          <w:rFonts w:hint="eastAsia" w:ascii="Times New Roman" w:hAnsi="Times New Roman" w:eastAsia="宋体"/>
          <w:color w:val="0000FF"/>
        </w:rPr>
        <w:t>：</w:t>
      </w:r>
      <w:sdt>
        <w:sdtPr>
          <w:rPr>
            <w:rFonts w:hint="eastAsia" w:ascii="Times New Roman" w:hAnsi="Times New Roman" w:eastAsia="宋体"/>
            <w:color w:val="0000FF"/>
          </w:rPr>
          <w:id w:val="-2032712718"/>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00FF"/>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00FF"/>
              </w:rPr>
            </w:sdtEndPr>
            <w:sdtContent>
              <w:r>
                <w:rPr>
                  <w:rFonts w:hint="eastAsia" w:ascii="Times New Roman" w:hAnsi="Times New Roman" w:eastAsia="宋体"/>
                  <w:color w:val="0000FF"/>
                </w:rPr>
                <w:t>30天</w:t>
              </w:r>
            </w:sdtContent>
          </w:sdt>
          <w:r>
            <w:rPr>
              <w:rFonts w:hint="eastAsia" w:ascii="Times New Roman" w:hAnsi="Times New Roman" w:eastAsia="宋体"/>
              <w:color w:val="0000FF"/>
            </w:rPr>
            <w:t>。</w:t>
          </w:r>
        </w:sdtContent>
      </w:sdt>
    </w:p>
    <w:p w14:paraId="00DE1D1F">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color w:val="0000FF"/>
          </w:rPr>
          <w:id w:val="1041104937"/>
          <w:placeholder>
            <w:docPart w:val="DefaultPlaceholder_-1854013440"/>
          </w:placeholder>
        </w:sdtPr>
        <w:sdtEndPr>
          <w:rPr>
            <w:rFonts w:hint="eastAsia" w:ascii="Times New Roman" w:hAnsi="Times New Roman" w:eastAsia="宋体"/>
            <w:color w:val="0000FF"/>
          </w:rPr>
        </w:sdtEndPr>
        <w:sdtContent>
          <w:sdt>
            <w:sdtPr>
              <w:rPr>
                <w:rFonts w:hint="eastAsia" w:ascii="Times New Roman" w:hAnsi="Times New Roman" w:eastAsia="宋体"/>
                <w:color w:val="0000FF"/>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00FF"/>
              </w:rPr>
            </w:sdtEndPr>
            <w:sdtContent>
              <w:r>
                <w:rPr>
                  <w:rFonts w:hint="eastAsia" w:ascii="Times New Roman" w:hAnsi="Times New Roman" w:eastAsia="宋体"/>
                  <w:color w:val="0000FF"/>
                </w:rPr>
                <w:t>宜宾</w:t>
              </w:r>
            </w:sdtContent>
          </w:sdt>
          <w:r>
            <w:rPr>
              <w:rFonts w:hint="eastAsia" w:ascii="Times New Roman" w:hAnsi="Times New Roman" w:eastAsia="宋体"/>
              <w:color w:val="0000FF"/>
            </w:rPr>
            <w:t>。</w:t>
          </w:r>
        </w:sdtContent>
      </w:sdt>
    </w:p>
    <w:p w14:paraId="640FD79F">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4ECFD2CB">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15D6877F">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6218CD21">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6C825B74">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5FFB63A1">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w:t>
      </w:r>
      <w:r>
        <w:rPr>
          <w:rFonts w:hint="eastAsia" w:ascii="Times New Roman" w:hAnsi="Times New Roman" w:eastAsia="宋体"/>
          <w:color w:val="0000FF"/>
        </w:rPr>
        <w:t>符合相关法律法规及主管部门</w:t>
      </w:r>
      <w:r>
        <w:rPr>
          <w:rFonts w:hint="eastAsia" w:ascii="Times New Roman" w:hAnsi="Times New Roman" w:eastAsia="宋体"/>
        </w:rPr>
        <w:t>的管理要求。</w:t>
      </w:r>
    </w:p>
    <w:p w14:paraId="4A2A064F">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4940D0FA">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569DDD36">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013C4B05">
      <w:pPr>
        <w:pStyle w:val="33"/>
        <w:numPr>
          <w:ilvl w:val="1"/>
          <w:numId w:val="1"/>
        </w:numPr>
        <w:spacing w:line="400" w:lineRule="exact"/>
        <w:rPr>
          <w:rFonts w:ascii="Times New Roman" w:hAnsi="Times New Roman" w:eastAsia="宋体"/>
        </w:rPr>
      </w:pPr>
      <w:r>
        <w:rPr>
          <w:rFonts w:hint="eastAsia" w:ascii="Times New Roman" w:hAnsi="Times New Roman" w:eastAsia="宋体"/>
        </w:rPr>
        <w:t>发布时间：</w:t>
      </w:r>
      <w:sdt>
        <w:sdtPr>
          <w:rPr>
            <w:rFonts w:hint="eastAsia" w:ascii="Times New Roman" w:hAnsi="Times New Roman" w:eastAsia="宋体"/>
            <w:color w:val="0000FF"/>
          </w:rPr>
          <w:id w:val="147472829"/>
          <w:placeholder>
            <w:docPart w:val="{e5f2230e-308c-472d-a32d-e644fc5d23da}"/>
          </w:placeholder>
          <w:date w:fullDate="2025-11-25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2025年11月25日</w:t>
          </w:r>
        </w:sdtContent>
      </w:sdt>
      <w:sdt>
        <w:sdtPr>
          <w:rPr>
            <w:rFonts w:hint="eastAsia" w:ascii="Times New Roman" w:hAnsi="Times New Roman" w:eastAsia="宋体"/>
            <w:color w:val="0000FF"/>
          </w:rPr>
          <w:id w:val="147456398"/>
          <w:placeholder>
            <w:docPart w:val="{54600e6f-4854-4ffa-9a4c-8f09891d6e9c}"/>
          </w:placeholder>
          <w:dropDownList>
            <w:listItem w:displayText="选择一项。" w:value="选择一项。"/>
            <w:listItem w:displayText="12：00" w:value="12：00"/>
            <w:listItem w:displayText="17：00" w:value="17：00"/>
            <w:listItem w:displayText="10：00" w:value="10：00"/>
            <w:listItem w:displayText="9：00" w:value="9：00"/>
            <w:listItem w:displayText="23：00" w:value="23：00"/>
            <w:listItem w:displayText="00：00" w:value="00：00"/>
          </w:dropDownList>
        </w:sdtPr>
        <w:sdtEndPr>
          <w:rPr>
            <w:rFonts w:hint="eastAsia" w:ascii="Times New Roman" w:hAnsi="Times New Roman" w:eastAsia="宋体"/>
            <w:color w:val="0070C0"/>
          </w:rPr>
        </w:sdtEndPr>
        <w:sdtContent>
          <w:r>
            <w:rPr>
              <w:rFonts w:hint="eastAsia" w:ascii="Times New Roman" w:hAnsi="Times New Roman" w:eastAsia="宋体"/>
              <w:color w:val="0000FF"/>
            </w:rPr>
            <w:t>23：00</w:t>
          </w:r>
        </w:sdtContent>
      </w:sdt>
    </w:p>
    <w:p w14:paraId="0116AF99">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00FF"/>
          </w:rPr>
          <w:id w:val="147473413"/>
          <w:placeholder>
            <w:docPart w:val="{260947b7-d840-4172-a674-2fe802c5f8ab}"/>
          </w:placeholder>
          <w:date w:fullDate="2025-11-28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2025年11月28日</w:t>
          </w:r>
        </w:sdtContent>
      </w:sdt>
      <w:sdt>
        <w:sdtPr>
          <w:rPr>
            <w:rFonts w:hint="eastAsia" w:ascii="Times New Roman" w:hAnsi="Times New Roman" w:eastAsia="宋体"/>
            <w:color w:val="0000FF"/>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listItem w:displayText="00：00" w:value="00：00"/>
            <w:listItem w:displayText="23:59" w:value="23:59"/>
          </w:dropDownList>
        </w:sdtPr>
        <w:sdtEndPr>
          <w:rPr>
            <w:rFonts w:hint="eastAsia" w:ascii="Times New Roman" w:hAnsi="Times New Roman" w:eastAsia="宋体"/>
            <w:color w:val="0070C0"/>
          </w:rPr>
        </w:sdtEndPr>
        <w:sdtContent>
          <w:r>
            <w:rPr>
              <w:rFonts w:hint="eastAsia" w:ascii="Times New Roman" w:hAnsi="Times New Roman" w:eastAsia="宋体" w:cstheme="minorBidi"/>
              <w:color w:val="0000FF"/>
              <w:kern w:val="2"/>
              <w:sz w:val="21"/>
              <w:szCs w:val="22"/>
              <w:lang w:val="en-US" w:eastAsia="zh-CN" w:bidi="ar-SA"/>
              <w14:ligatures w14:val="standardContextual"/>
            </w:rPr>
            <w:t>23:59</w:t>
          </w:r>
        </w:sdtContent>
      </w:sdt>
    </w:p>
    <w:p w14:paraId="5E5B3D93">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6D561032">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w:t>
      </w:r>
      <w:r>
        <w:rPr>
          <w:rFonts w:hint="eastAsia" w:ascii="Times New Roman" w:hAnsi="Times New Roman" w:eastAsia="宋体"/>
          <w:lang w:val="en-US" w:eastAsia="zh-CN"/>
        </w:rPr>
        <w:t>或发送至邮箱</w:t>
      </w:r>
      <w:r>
        <w:rPr>
          <w:rFonts w:hint="eastAsia" w:ascii="Times New Roman" w:hAnsi="Times New Roman" w:eastAsia="宋体"/>
        </w:rPr>
        <w:t>。</w:t>
      </w:r>
    </w:p>
    <w:p w14:paraId="19B82CF3">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报价单格式见附件或自拟。</w:t>
      </w:r>
    </w:p>
    <w:p w14:paraId="49A13793">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48DDDF50">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02CCE2E6">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本公告在宜宾企业阳光采购服务平台上发布。</w:t>
      </w:r>
    </w:p>
    <w:p w14:paraId="09293513">
      <w:pPr>
        <w:pStyle w:val="33"/>
        <w:spacing w:line="400" w:lineRule="exact"/>
        <w:rPr>
          <w:rFonts w:ascii="Times New Roman" w:hAnsi="Times New Roman" w:eastAsia="宋体"/>
          <w:b/>
          <w:bCs/>
        </w:rPr>
      </w:pPr>
      <w:r>
        <w:rPr>
          <w:rFonts w:hint="eastAsia" w:ascii="Times New Roman" w:hAnsi="Times New Roman" w:eastAsia="宋体"/>
          <w:b/>
          <w:bCs/>
        </w:rPr>
        <w:t>其他</w:t>
      </w:r>
    </w:p>
    <w:p w14:paraId="0CE5D121">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6794A46F">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4C7535E1">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dropDownList>
        </w:sdtPr>
        <w:sdtEndPr>
          <w:rPr>
            <w:rFonts w:hint="eastAsia" w:ascii="Times New Roman" w:hAnsi="Times New Roman" w:eastAsia="宋体"/>
          </w:rPr>
        </w:sdtEndPr>
        <w:sdtContent>
          <w:r>
            <w:rPr>
              <w:rFonts w:hint="eastAsia" w:ascii="Times New Roman" w:hAnsi="Times New Roman" w:eastAsia="宋体"/>
            </w:rPr>
            <w:t>贺先生</w:t>
          </w:r>
        </w:sdtContent>
      </w:sdt>
    </w:p>
    <w:p w14:paraId="47A0DFD7">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rPr>
            <w:t>work5_ifihv1g9id@aka.yeah.net</w:t>
          </w:r>
        </w:sdtContent>
      </w:sdt>
    </w:p>
    <w:p w14:paraId="01B8128D">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0DAC5DBA">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28946C62">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610EC4D7">
      <w:pPr>
        <w:spacing w:line="400" w:lineRule="exact"/>
        <w:rPr>
          <w:rFonts w:ascii="Times New Roman" w:hAnsi="Times New Roman" w:eastAsia="宋体"/>
        </w:rPr>
      </w:pPr>
    </w:p>
    <w:p w14:paraId="0EA252C3">
      <w:pPr>
        <w:spacing w:line="400" w:lineRule="exact"/>
        <w:rPr>
          <w:rFonts w:ascii="Times New Roman" w:hAnsi="Times New Roman" w:eastAsia="宋体"/>
          <w:color w:val="0000FF"/>
        </w:rPr>
      </w:pPr>
      <w:sdt>
        <w:sdtPr>
          <w:rPr>
            <w:rFonts w:hint="eastAsia" w:ascii="Times New Roman" w:hAnsi="Times New Roman" w:eastAsia="宋体"/>
            <w:color w:val="0000FF"/>
          </w:rPr>
          <w:id w:val="147473710"/>
          <w:placeholder>
            <w:docPart w:val="{af3745d2-79c3-43ce-a771-a29b6d523cd7}"/>
          </w:placeholder>
          <w:date w:fullDate="2025-11-25T00:00:00Z">
            <w:dateFormat w:val="yyyy'年'M'月'd'日'"/>
            <w:lid w:val="zh-CN"/>
            <w:storeMappedDataAs w:val="datetime"/>
            <w:calendar w:val="gregorian"/>
          </w:date>
        </w:sdtPr>
        <w:sdtEndPr>
          <w:rPr>
            <w:rFonts w:hint="eastAsia" w:ascii="Times New Roman" w:hAnsi="Times New Roman" w:eastAsia="宋体"/>
            <w:color w:val="0000FF"/>
          </w:rPr>
        </w:sdtEndPr>
        <w:sdtContent>
          <w:r>
            <w:rPr>
              <w:rFonts w:hint="eastAsia" w:ascii="Times New Roman" w:hAnsi="Times New Roman" w:eastAsia="宋体" w:cstheme="minorBidi"/>
              <w:color w:val="0000FF"/>
              <w:kern w:val="2"/>
              <w:sz w:val="21"/>
              <w:szCs w:val="22"/>
              <w:lang w:val="en-US" w:eastAsia="zh-CN" w:bidi="ar-SA"/>
              <w14:ligatures w14:val="standardContextual"/>
            </w:rPr>
            <w:t>2025年11月25日</w:t>
          </w:r>
        </w:sdtContent>
      </w:sdt>
    </w:p>
    <w:p w14:paraId="044DB07A">
      <w:pPr>
        <w:tabs>
          <w:tab w:val="left" w:pos="3487"/>
        </w:tabs>
        <w:spacing w:line="400" w:lineRule="exact"/>
        <w:rPr>
          <w:rFonts w:hint="eastAsia"/>
          <w:color w:val="0000FF"/>
        </w:rPr>
        <w:sectPr>
          <w:footerReference r:id="rId3" w:type="default"/>
          <w:pgSz w:w="11906" w:h="16838"/>
          <w:pgMar w:top="1440" w:right="1800" w:bottom="1440" w:left="1800" w:header="851" w:footer="992" w:gutter="0"/>
          <w:cols w:space="425" w:num="1"/>
          <w:docGrid w:type="lines" w:linePitch="312" w:charSpace="0"/>
        </w:sectPr>
      </w:pPr>
    </w:p>
    <w:p w14:paraId="3377DD30">
      <w:pPr>
        <w:rPr>
          <w:rFonts w:hint="eastAsia" w:ascii="宋体" w:hAnsi="宋体" w:eastAsia="宋体" w:cs="宋体"/>
        </w:rPr>
      </w:pPr>
      <w:r>
        <w:rPr>
          <w:rFonts w:hint="eastAsia" w:ascii="宋体" w:hAnsi="宋体" w:eastAsia="宋体" w:cs="宋体"/>
        </w:rPr>
        <w:t>附件：报价单</w:t>
      </w:r>
    </w:p>
    <w:p w14:paraId="108D9122">
      <w:pPr>
        <w:rPr>
          <w:rFonts w:hint="eastAsia" w:ascii="宋体" w:hAnsi="宋体" w:eastAsia="宋体" w:cs="宋体"/>
        </w:rPr>
      </w:pPr>
    </w:p>
    <w:tbl>
      <w:tblPr>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55"/>
        <w:gridCol w:w="2685"/>
        <w:gridCol w:w="1050"/>
        <w:gridCol w:w="616"/>
        <w:gridCol w:w="855"/>
        <w:gridCol w:w="1016"/>
        <w:gridCol w:w="1316"/>
      </w:tblGrid>
      <w:tr w14:paraId="551E9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555" w:type="dxa"/>
            <w:tcBorders>
              <w:top w:val="single" w:color="000000" w:sz="4" w:space="0"/>
              <w:left w:val="single" w:color="000000" w:sz="4" w:space="0"/>
              <w:bottom w:val="nil"/>
              <w:right w:val="single" w:color="000000" w:sz="4" w:space="0"/>
            </w:tcBorders>
            <w:shd w:val="clear"/>
            <w:noWrap/>
            <w:vAlign w:val="center"/>
          </w:tcPr>
          <w:p w14:paraId="77845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序号</w:t>
            </w:r>
          </w:p>
        </w:tc>
        <w:tc>
          <w:tcPr>
            <w:tcW w:w="2685" w:type="dxa"/>
            <w:tcBorders>
              <w:top w:val="single" w:color="000000" w:sz="4" w:space="0"/>
              <w:left w:val="single" w:color="000000" w:sz="4" w:space="0"/>
              <w:bottom w:val="nil"/>
              <w:right w:val="single" w:color="000000" w:sz="4" w:space="0"/>
            </w:tcBorders>
            <w:shd w:val="clear"/>
            <w:noWrap/>
            <w:vAlign w:val="center"/>
          </w:tcPr>
          <w:p w14:paraId="2BE7C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项目名称</w:t>
            </w:r>
          </w:p>
        </w:tc>
        <w:tc>
          <w:tcPr>
            <w:tcW w:w="1050" w:type="dxa"/>
            <w:tcBorders>
              <w:top w:val="single" w:color="000000" w:sz="4" w:space="0"/>
              <w:left w:val="single" w:color="000000" w:sz="4" w:space="0"/>
              <w:bottom w:val="nil"/>
              <w:right w:val="single" w:color="000000" w:sz="4" w:space="0"/>
            </w:tcBorders>
            <w:shd w:val="clear"/>
            <w:noWrap/>
            <w:vAlign w:val="center"/>
          </w:tcPr>
          <w:p w14:paraId="2738A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工作内容/</w:t>
            </w:r>
          </w:p>
        </w:tc>
        <w:tc>
          <w:tcPr>
            <w:tcW w:w="555" w:type="dxa"/>
            <w:tcBorders>
              <w:top w:val="single" w:color="000000" w:sz="4" w:space="0"/>
              <w:left w:val="single" w:color="000000" w:sz="4" w:space="0"/>
              <w:bottom w:val="nil"/>
              <w:right w:val="single" w:color="000000" w:sz="4" w:space="0"/>
            </w:tcBorders>
            <w:shd w:val="clear"/>
            <w:noWrap/>
            <w:vAlign w:val="center"/>
          </w:tcPr>
          <w:p w14:paraId="1B0F6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计量</w:t>
            </w:r>
          </w:p>
        </w:tc>
        <w:tc>
          <w:tcPr>
            <w:tcW w:w="855" w:type="dxa"/>
            <w:tcBorders>
              <w:top w:val="single" w:color="000000" w:sz="4" w:space="0"/>
              <w:left w:val="single" w:color="000000" w:sz="4" w:space="0"/>
              <w:bottom w:val="nil"/>
              <w:right w:val="single" w:color="000000" w:sz="4" w:space="0"/>
            </w:tcBorders>
            <w:shd w:val="clear"/>
            <w:noWrap/>
            <w:vAlign w:val="center"/>
          </w:tcPr>
          <w:p w14:paraId="4922A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工程量/</w:t>
            </w:r>
          </w:p>
        </w:tc>
        <w:tc>
          <w:tcPr>
            <w:tcW w:w="2325"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7AE0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金额/元</w:t>
            </w:r>
          </w:p>
        </w:tc>
      </w:tr>
      <w:tr w14:paraId="69BEB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noWrap/>
            <w:vAlign w:val="center"/>
          </w:tcPr>
          <w:p w14:paraId="48B9681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3FCB8F7C">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485C8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技术要求</w:t>
            </w:r>
          </w:p>
        </w:tc>
        <w:tc>
          <w:tcPr>
            <w:tcW w:w="0" w:type="auto"/>
            <w:tcBorders>
              <w:top w:val="nil"/>
              <w:left w:val="single" w:color="000000" w:sz="4" w:space="0"/>
              <w:bottom w:val="single" w:color="000000" w:sz="4" w:space="0"/>
              <w:right w:val="single" w:color="000000" w:sz="4" w:space="0"/>
            </w:tcBorders>
            <w:shd w:val="clear"/>
            <w:noWrap/>
            <w:vAlign w:val="center"/>
          </w:tcPr>
          <w:p w14:paraId="277F0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单位</w:t>
            </w:r>
          </w:p>
        </w:tc>
        <w:tc>
          <w:tcPr>
            <w:tcW w:w="0" w:type="auto"/>
            <w:tcBorders>
              <w:top w:val="nil"/>
              <w:left w:val="single" w:color="000000" w:sz="4" w:space="0"/>
              <w:bottom w:val="single" w:color="000000" w:sz="4" w:space="0"/>
              <w:right w:val="single" w:color="000000" w:sz="4" w:space="0"/>
            </w:tcBorders>
            <w:shd w:val="clear"/>
            <w:noWrap/>
            <w:vAlign w:val="center"/>
          </w:tcPr>
          <w:p w14:paraId="7CA83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采购量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8B9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综合单价</w:t>
            </w:r>
          </w:p>
        </w:tc>
        <w:tc>
          <w:tcPr>
            <w:tcW w:w="0" w:type="auto"/>
            <w:tcBorders>
              <w:top w:val="nil"/>
              <w:left w:val="nil"/>
              <w:bottom w:val="single" w:color="000000" w:sz="4" w:space="0"/>
              <w:right w:val="single" w:color="000000" w:sz="4" w:space="0"/>
            </w:tcBorders>
            <w:shd w:val="clear"/>
            <w:noWrap/>
            <w:vAlign w:val="center"/>
          </w:tcPr>
          <w:p w14:paraId="7686C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合价</w:t>
            </w:r>
          </w:p>
        </w:tc>
      </w:tr>
      <w:tr w14:paraId="6A87E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nil"/>
              <w:right w:val="single" w:color="000000" w:sz="4" w:space="0"/>
            </w:tcBorders>
            <w:shd w:val="clear"/>
            <w:noWrap/>
            <w:vAlign w:val="center"/>
          </w:tcPr>
          <w:p w14:paraId="44BC71F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115155B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1F231B4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7FA89FC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63C6DF2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0956AF0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noWrap/>
            <w:vAlign w:val="center"/>
          </w:tcPr>
          <w:p w14:paraId="3B76A107">
            <w:pPr>
              <w:jc w:val="center"/>
              <w:rPr>
                <w:rFonts w:hint="eastAsia" w:ascii="宋体" w:hAnsi="宋体" w:eastAsia="宋体" w:cs="宋体"/>
                <w:i w:val="0"/>
                <w:iCs w:val="0"/>
                <w:color w:val="000000"/>
                <w:sz w:val="20"/>
                <w:szCs w:val="20"/>
                <w:u w:val="none"/>
              </w:rPr>
            </w:pPr>
          </w:p>
        </w:tc>
      </w:tr>
      <w:tr w14:paraId="05DAE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0C983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w:t>
            </w:r>
          </w:p>
        </w:tc>
        <w:tc>
          <w:tcPr>
            <w:tcW w:w="0" w:type="auto"/>
            <w:tcBorders>
              <w:top w:val="nil"/>
              <w:left w:val="single" w:color="000000" w:sz="4" w:space="0"/>
              <w:bottom w:val="nil"/>
              <w:right w:val="single" w:color="000000" w:sz="4" w:space="0"/>
            </w:tcBorders>
            <w:shd w:val="clear"/>
            <w:noWrap/>
            <w:vAlign w:val="center"/>
          </w:tcPr>
          <w:p w14:paraId="0CD03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电力变压器S13-630kVA-10</w:t>
            </w:r>
          </w:p>
        </w:tc>
        <w:tc>
          <w:tcPr>
            <w:tcW w:w="0" w:type="auto"/>
            <w:tcBorders>
              <w:top w:val="nil"/>
              <w:left w:val="single" w:color="000000" w:sz="4" w:space="0"/>
              <w:bottom w:val="nil"/>
              <w:right w:val="single" w:color="000000" w:sz="4" w:space="0"/>
            </w:tcBorders>
            <w:shd w:val="clear"/>
            <w:noWrap/>
            <w:vAlign w:val="center"/>
          </w:tcPr>
          <w:p w14:paraId="4DDE8F3F">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41D8D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台</w:t>
            </w:r>
          </w:p>
        </w:tc>
        <w:tc>
          <w:tcPr>
            <w:tcW w:w="0" w:type="auto"/>
            <w:tcBorders>
              <w:top w:val="nil"/>
              <w:left w:val="single" w:color="000000" w:sz="4" w:space="0"/>
              <w:bottom w:val="nil"/>
              <w:right w:val="single" w:color="000000" w:sz="4" w:space="0"/>
            </w:tcBorders>
            <w:shd w:val="clear"/>
            <w:noWrap/>
            <w:vAlign w:val="center"/>
          </w:tcPr>
          <w:p w14:paraId="3C3ED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 </w:t>
            </w:r>
          </w:p>
        </w:tc>
        <w:tc>
          <w:tcPr>
            <w:tcW w:w="0" w:type="auto"/>
            <w:tcBorders>
              <w:top w:val="nil"/>
              <w:left w:val="single" w:color="000000" w:sz="4" w:space="0"/>
              <w:bottom w:val="nil"/>
              <w:right w:val="single" w:color="000000" w:sz="4" w:space="0"/>
            </w:tcBorders>
            <w:shd w:val="clear" w:color="auto" w:fill="DDEBF7"/>
            <w:noWrap/>
            <w:vAlign w:val="center"/>
          </w:tcPr>
          <w:p w14:paraId="64729E60">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34DBD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40449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7EAAB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2</w:t>
            </w:r>
          </w:p>
        </w:tc>
        <w:tc>
          <w:tcPr>
            <w:tcW w:w="0" w:type="auto"/>
            <w:tcBorders>
              <w:top w:val="nil"/>
              <w:left w:val="single" w:color="000000" w:sz="4" w:space="0"/>
              <w:bottom w:val="nil"/>
              <w:right w:val="single" w:color="000000" w:sz="4" w:space="0"/>
            </w:tcBorders>
            <w:shd w:val="clear"/>
            <w:noWrap/>
            <w:vAlign w:val="center"/>
          </w:tcPr>
          <w:p w14:paraId="215B9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组合式计量互感器</w:t>
            </w:r>
          </w:p>
        </w:tc>
        <w:tc>
          <w:tcPr>
            <w:tcW w:w="0" w:type="auto"/>
            <w:tcBorders>
              <w:top w:val="nil"/>
              <w:left w:val="single" w:color="000000" w:sz="4" w:space="0"/>
              <w:bottom w:val="nil"/>
              <w:right w:val="single" w:color="000000" w:sz="4" w:space="0"/>
            </w:tcBorders>
            <w:shd w:val="clear"/>
            <w:noWrap/>
            <w:vAlign w:val="center"/>
          </w:tcPr>
          <w:p w14:paraId="098EA6C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2BCCD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台</w:t>
            </w:r>
          </w:p>
        </w:tc>
        <w:tc>
          <w:tcPr>
            <w:tcW w:w="0" w:type="auto"/>
            <w:tcBorders>
              <w:top w:val="nil"/>
              <w:left w:val="single" w:color="000000" w:sz="4" w:space="0"/>
              <w:bottom w:val="nil"/>
              <w:right w:val="single" w:color="000000" w:sz="4" w:space="0"/>
            </w:tcBorders>
            <w:shd w:val="clear"/>
            <w:noWrap/>
            <w:vAlign w:val="center"/>
          </w:tcPr>
          <w:p w14:paraId="5FBB3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 </w:t>
            </w:r>
          </w:p>
        </w:tc>
        <w:tc>
          <w:tcPr>
            <w:tcW w:w="0" w:type="auto"/>
            <w:tcBorders>
              <w:top w:val="nil"/>
              <w:left w:val="single" w:color="000000" w:sz="4" w:space="0"/>
              <w:bottom w:val="nil"/>
              <w:right w:val="single" w:color="000000" w:sz="4" w:space="0"/>
            </w:tcBorders>
            <w:shd w:val="clear" w:color="auto" w:fill="DDEBF7"/>
            <w:noWrap/>
            <w:vAlign w:val="center"/>
          </w:tcPr>
          <w:p w14:paraId="1DA0F472">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41138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29DFC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60662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w:t>
            </w:r>
          </w:p>
        </w:tc>
        <w:tc>
          <w:tcPr>
            <w:tcW w:w="0" w:type="auto"/>
            <w:tcBorders>
              <w:top w:val="nil"/>
              <w:left w:val="single" w:color="000000" w:sz="4" w:space="0"/>
              <w:bottom w:val="nil"/>
              <w:right w:val="single" w:color="000000" w:sz="4" w:space="0"/>
            </w:tcBorders>
            <w:shd w:val="clear"/>
            <w:noWrap/>
            <w:vAlign w:val="center"/>
          </w:tcPr>
          <w:p w14:paraId="67EA4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设备线夹</w:t>
            </w:r>
          </w:p>
        </w:tc>
        <w:tc>
          <w:tcPr>
            <w:tcW w:w="0" w:type="auto"/>
            <w:tcBorders>
              <w:top w:val="nil"/>
              <w:left w:val="single" w:color="000000" w:sz="4" w:space="0"/>
              <w:bottom w:val="nil"/>
              <w:right w:val="single" w:color="000000" w:sz="4" w:space="0"/>
            </w:tcBorders>
            <w:shd w:val="clear"/>
            <w:noWrap/>
            <w:vAlign w:val="center"/>
          </w:tcPr>
          <w:p w14:paraId="3E7D1FAA">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4BB33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只</w:t>
            </w:r>
          </w:p>
        </w:tc>
        <w:tc>
          <w:tcPr>
            <w:tcW w:w="0" w:type="auto"/>
            <w:tcBorders>
              <w:top w:val="nil"/>
              <w:left w:val="single" w:color="000000" w:sz="4" w:space="0"/>
              <w:bottom w:val="nil"/>
              <w:right w:val="single" w:color="000000" w:sz="4" w:space="0"/>
            </w:tcBorders>
            <w:shd w:val="clear"/>
            <w:noWrap/>
            <w:vAlign w:val="center"/>
          </w:tcPr>
          <w:p w14:paraId="4607B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3.00 </w:t>
            </w:r>
          </w:p>
        </w:tc>
        <w:tc>
          <w:tcPr>
            <w:tcW w:w="0" w:type="auto"/>
            <w:tcBorders>
              <w:top w:val="nil"/>
              <w:left w:val="single" w:color="000000" w:sz="4" w:space="0"/>
              <w:bottom w:val="nil"/>
              <w:right w:val="single" w:color="000000" w:sz="4" w:space="0"/>
            </w:tcBorders>
            <w:shd w:val="clear" w:color="auto" w:fill="DDEBF7"/>
            <w:noWrap/>
            <w:vAlign w:val="center"/>
          </w:tcPr>
          <w:p w14:paraId="2524EDC9">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BBB940F">
            <w:pPr>
              <w:jc w:val="center"/>
              <w:rPr>
                <w:rFonts w:hint="eastAsia" w:ascii="宋体" w:hAnsi="宋体" w:eastAsia="宋体" w:cs="宋体"/>
                <w:i w:val="0"/>
                <w:iCs w:val="0"/>
                <w:color w:val="000000"/>
                <w:sz w:val="20"/>
                <w:szCs w:val="20"/>
                <w:u w:val="none"/>
              </w:rPr>
            </w:pPr>
          </w:p>
        </w:tc>
      </w:tr>
      <w:tr w14:paraId="29E3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4B4E2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4</w:t>
            </w:r>
          </w:p>
        </w:tc>
        <w:tc>
          <w:tcPr>
            <w:tcW w:w="0" w:type="auto"/>
            <w:tcBorders>
              <w:top w:val="nil"/>
              <w:left w:val="single" w:color="000000" w:sz="4" w:space="0"/>
              <w:bottom w:val="nil"/>
              <w:right w:val="single" w:color="000000" w:sz="4" w:space="0"/>
            </w:tcBorders>
            <w:shd w:val="clear"/>
            <w:noWrap/>
            <w:vAlign w:val="center"/>
          </w:tcPr>
          <w:p w14:paraId="66454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绝缘导线JKLGYL70/10</w:t>
            </w:r>
          </w:p>
        </w:tc>
        <w:tc>
          <w:tcPr>
            <w:tcW w:w="0" w:type="auto"/>
            <w:tcBorders>
              <w:top w:val="nil"/>
              <w:left w:val="single" w:color="000000" w:sz="4" w:space="0"/>
              <w:bottom w:val="nil"/>
              <w:right w:val="single" w:color="000000" w:sz="4" w:space="0"/>
            </w:tcBorders>
            <w:shd w:val="clear"/>
            <w:noWrap/>
            <w:vAlign w:val="center"/>
          </w:tcPr>
          <w:p w14:paraId="48DD775A">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11E14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m</w:t>
            </w:r>
          </w:p>
        </w:tc>
        <w:tc>
          <w:tcPr>
            <w:tcW w:w="0" w:type="auto"/>
            <w:tcBorders>
              <w:top w:val="nil"/>
              <w:left w:val="single" w:color="000000" w:sz="4" w:space="0"/>
              <w:bottom w:val="nil"/>
              <w:right w:val="single" w:color="000000" w:sz="4" w:space="0"/>
            </w:tcBorders>
            <w:shd w:val="clear"/>
            <w:noWrap/>
            <w:vAlign w:val="center"/>
          </w:tcPr>
          <w:p w14:paraId="2D9ED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10.00 </w:t>
            </w:r>
          </w:p>
        </w:tc>
        <w:tc>
          <w:tcPr>
            <w:tcW w:w="0" w:type="auto"/>
            <w:tcBorders>
              <w:top w:val="nil"/>
              <w:left w:val="single" w:color="000000" w:sz="4" w:space="0"/>
              <w:bottom w:val="nil"/>
              <w:right w:val="single" w:color="000000" w:sz="4" w:space="0"/>
            </w:tcBorders>
            <w:shd w:val="clear" w:color="auto" w:fill="DDEBF7"/>
            <w:noWrap/>
            <w:vAlign w:val="center"/>
          </w:tcPr>
          <w:p w14:paraId="11FEDA0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29E112E0">
            <w:pPr>
              <w:jc w:val="center"/>
              <w:rPr>
                <w:rFonts w:hint="eastAsia" w:ascii="宋体" w:hAnsi="宋体" w:eastAsia="宋体" w:cs="宋体"/>
                <w:i w:val="0"/>
                <w:iCs w:val="0"/>
                <w:color w:val="000000"/>
                <w:sz w:val="20"/>
                <w:szCs w:val="20"/>
                <w:u w:val="none"/>
              </w:rPr>
            </w:pPr>
          </w:p>
        </w:tc>
      </w:tr>
      <w:tr w14:paraId="3405D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6D122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5</w:t>
            </w:r>
          </w:p>
        </w:tc>
        <w:tc>
          <w:tcPr>
            <w:tcW w:w="0" w:type="auto"/>
            <w:tcBorders>
              <w:top w:val="nil"/>
              <w:left w:val="single" w:color="000000" w:sz="4" w:space="0"/>
              <w:bottom w:val="nil"/>
              <w:right w:val="single" w:color="000000" w:sz="4" w:space="0"/>
            </w:tcBorders>
            <w:shd w:val="clear"/>
            <w:noWrap/>
            <w:vAlign w:val="center"/>
          </w:tcPr>
          <w:p w14:paraId="47CF0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铜母线¢80*6</w:t>
            </w:r>
          </w:p>
        </w:tc>
        <w:tc>
          <w:tcPr>
            <w:tcW w:w="0" w:type="auto"/>
            <w:tcBorders>
              <w:top w:val="nil"/>
              <w:left w:val="single" w:color="000000" w:sz="4" w:space="0"/>
              <w:bottom w:val="nil"/>
              <w:right w:val="single" w:color="000000" w:sz="4" w:space="0"/>
            </w:tcBorders>
            <w:shd w:val="clear"/>
            <w:noWrap/>
            <w:vAlign w:val="center"/>
          </w:tcPr>
          <w:p w14:paraId="3C69BC43">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B3BD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m</w:t>
            </w:r>
          </w:p>
        </w:tc>
        <w:tc>
          <w:tcPr>
            <w:tcW w:w="0" w:type="auto"/>
            <w:tcBorders>
              <w:top w:val="nil"/>
              <w:left w:val="single" w:color="000000" w:sz="4" w:space="0"/>
              <w:bottom w:val="nil"/>
              <w:right w:val="single" w:color="000000" w:sz="4" w:space="0"/>
            </w:tcBorders>
            <w:shd w:val="clear"/>
            <w:noWrap/>
            <w:vAlign w:val="center"/>
          </w:tcPr>
          <w:p w14:paraId="656E4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30.00 </w:t>
            </w:r>
          </w:p>
        </w:tc>
        <w:tc>
          <w:tcPr>
            <w:tcW w:w="0" w:type="auto"/>
            <w:tcBorders>
              <w:top w:val="nil"/>
              <w:left w:val="single" w:color="000000" w:sz="4" w:space="0"/>
              <w:bottom w:val="nil"/>
              <w:right w:val="single" w:color="000000" w:sz="4" w:space="0"/>
            </w:tcBorders>
            <w:shd w:val="clear" w:color="auto" w:fill="DDEBF7"/>
            <w:noWrap/>
            <w:vAlign w:val="center"/>
          </w:tcPr>
          <w:p w14:paraId="71E98316">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3CE9CF93">
            <w:pPr>
              <w:jc w:val="center"/>
              <w:rPr>
                <w:rFonts w:hint="eastAsia" w:ascii="宋体" w:hAnsi="宋体" w:eastAsia="宋体" w:cs="宋体"/>
                <w:i w:val="0"/>
                <w:iCs w:val="0"/>
                <w:color w:val="000000"/>
                <w:sz w:val="20"/>
                <w:szCs w:val="20"/>
                <w:u w:val="none"/>
              </w:rPr>
            </w:pPr>
          </w:p>
        </w:tc>
      </w:tr>
      <w:tr w14:paraId="4B70B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6026A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6</w:t>
            </w:r>
          </w:p>
        </w:tc>
        <w:tc>
          <w:tcPr>
            <w:tcW w:w="0" w:type="auto"/>
            <w:tcBorders>
              <w:top w:val="nil"/>
              <w:left w:val="single" w:color="000000" w:sz="4" w:space="0"/>
              <w:bottom w:val="nil"/>
              <w:right w:val="single" w:color="000000" w:sz="4" w:space="0"/>
            </w:tcBorders>
            <w:shd w:val="clear"/>
            <w:noWrap/>
            <w:vAlign w:val="center"/>
          </w:tcPr>
          <w:p w14:paraId="2CC0F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电气试验、验收、送电</w:t>
            </w:r>
          </w:p>
        </w:tc>
        <w:tc>
          <w:tcPr>
            <w:tcW w:w="0" w:type="auto"/>
            <w:tcBorders>
              <w:top w:val="nil"/>
              <w:left w:val="single" w:color="000000" w:sz="4" w:space="0"/>
              <w:bottom w:val="nil"/>
              <w:right w:val="single" w:color="000000" w:sz="4" w:space="0"/>
            </w:tcBorders>
            <w:shd w:val="clear"/>
            <w:noWrap/>
            <w:vAlign w:val="center"/>
          </w:tcPr>
          <w:p w14:paraId="72BF533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79975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项</w:t>
            </w:r>
          </w:p>
        </w:tc>
        <w:tc>
          <w:tcPr>
            <w:tcW w:w="0" w:type="auto"/>
            <w:tcBorders>
              <w:top w:val="nil"/>
              <w:left w:val="single" w:color="000000" w:sz="4" w:space="0"/>
              <w:bottom w:val="nil"/>
              <w:right w:val="single" w:color="000000" w:sz="4" w:space="0"/>
            </w:tcBorders>
            <w:shd w:val="clear"/>
            <w:noWrap/>
            <w:vAlign w:val="center"/>
          </w:tcPr>
          <w:p w14:paraId="18108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 </w:t>
            </w:r>
          </w:p>
        </w:tc>
        <w:tc>
          <w:tcPr>
            <w:tcW w:w="0" w:type="auto"/>
            <w:tcBorders>
              <w:top w:val="nil"/>
              <w:left w:val="single" w:color="000000" w:sz="4" w:space="0"/>
              <w:bottom w:val="nil"/>
              <w:right w:val="single" w:color="000000" w:sz="4" w:space="0"/>
            </w:tcBorders>
            <w:shd w:val="clear" w:color="auto" w:fill="DDEBF7"/>
            <w:noWrap/>
            <w:vAlign w:val="center"/>
          </w:tcPr>
          <w:p w14:paraId="1D500C85">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08CEE3C4">
            <w:pPr>
              <w:jc w:val="center"/>
              <w:rPr>
                <w:rFonts w:hint="eastAsia" w:ascii="宋体" w:hAnsi="宋体" w:eastAsia="宋体" w:cs="宋体"/>
                <w:i w:val="0"/>
                <w:iCs w:val="0"/>
                <w:color w:val="000000"/>
                <w:sz w:val="20"/>
                <w:szCs w:val="20"/>
                <w:u w:val="none"/>
              </w:rPr>
            </w:pPr>
          </w:p>
        </w:tc>
      </w:tr>
      <w:tr w14:paraId="4E221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3B07A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7</w:t>
            </w:r>
          </w:p>
        </w:tc>
        <w:tc>
          <w:tcPr>
            <w:tcW w:w="0" w:type="auto"/>
            <w:tcBorders>
              <w:top w:val="nil"/>
              <w:left w:val="single" w:color="000000" w:sz="4" w:space="0"/>
              <w:bottom w:val="nil"/>
              <w:right w:val="single" w:color="000000" w:sz="4" w:space="0"/>
            </w:tcBorders>
            <w:shd w:val="clear"/>
            <w:noWrap/>
            <w:vAlign w:val="center"/>
          </w:tcPr>
          <w:p w14:paraId="7C7A6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施工及措施费</w:t>
            </w:r>
          </w:p>
        </w:tc>
        <w:tc>
          <w:tcPr>
            <w:tcW w:w="0" w:type="auto"/>
            <w:tcBorders>
              <w:top w:val="nil"/>
              <w:left w:val="single" w:color="000000" w:sz="4" w:space="0"/>
              <w:bottom w:val="nil"/>
              <w:right w:val="single" w:color="000000" w:sz="4" w:space="0"/>
            </w:tcBorders>
            <w:shd w:val="clear"/>
            <w:noWrap/>
            <w:vAlign w:val="center"/>
          </w:tcPr>
          <w:p w14:paraId="4D6AB01D">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39CD0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项</w:t>
            </w:r>
          </w:p>
        </w:tc>
        <w:tc>
          <w:tcPr>
            <w:tcW w:w="0" w:type="auto"/>
            <w:tcBorders>
              <w:top w:val="nil"/>
              <w:left w:val="single" w:color="000000" w:sz="4" w:space="0"/>
              <w:bottom w:val="nil"/>
              <w:right w:val="single" w:color="000000" w:sz="4" w:space="0"/>
            </w:tcBorders>
            <w:shd w:val="clear"/>
            <w:noWrap/>
            <w:vAlign w:val="center"/>
          </w:tcPr>
          <w:p w14:paraId="7EAAB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 </w:t>
            </w:r>
          </w:p>
        </w:tc>
        <w:tc>
          <w:tcPr>
            <w:tcW w:w="0" w:type="auto"/>
            <w:tcBorders>
              <w:top w:val="nil"/>
              <w:left w:val="single" w:color="000000" w:sz="4" w:space="0"/>
              <w:bottom w:val="nil"/>
              <w:right w:val="single" w:color="000000" w:sz="4" w:space="0"/>
            </w:tcBorders>
            <w:shd w:val="clear" w:color="auto" w:fill="DDEBF7"/>
            <w:noWrap/>
            <w:vAlign w:val="center"/>
          </w:tcPr>
          <w:p w14:paraId="1CC969B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D57F2FF">
            <w:pPr>
              <w:jc w:val="center"/>
              <w:rPr>
                <w:rFonts w:hint="eastAsia" w:ascii="宋体" w:hAnsi="宋体" w:eastAsia="宋体" w:cs="宋体"/>
                <w:i w:val="0"/>
                <w:iCs w:val="0"/>
                <w:color w:val="000000"/>
                <w:sz w:val="20"/>
                <w:szCs w:val="20"/>
                <w:u w:val="none"/>
              </w:rPr>
            </w:pPr>
          </w:p>
        </w:tc>
      </w:tr>
      <w:tr w14:paraId="22A5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3A7AF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8</w:t>
            </w:r>
          </w:p>
        </w:tc>
        <w:tc>
          <w:tcPr>
            <w:tcW w:w="0" w:type="auto"/>
            <w:tcBorders>
              <w:top w:val="nil"/>
              <w:left w:val="single" w:color="000000" w:sz="4" w:space="0"/>
              <w:bottom w:val="nil"/>
              <w:right w:val="single" w:color="000000" w:sz="4" w:space="0"/>
            </w:tcBorders>
            <w:shd w:val="clear"/>
            <w:noWrap/>
            <w:vAlign w:val="center"/>
          </w:tcPr>
          <w:p w14:paraId="5A1C9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税费[9%]</w:t>
            </w:r>
          </w:p>
        </w:tc>
        <w:tc>
          <w:tcPr>
            <w:tcW w:w="0" w:type="auto"/>
            <w:tcBorders>
              <w:top w:val="nil"/>
              <w:left w:val="single" w:color="000000" w:sz="4" w:space="0"/>
              <w:bottom w:val="nil"/>
              <w:right w:val="single" w:color="000000" w:sz="4" w:space="0"/>
            </w:tcBorders>
            <w:shd w:val="clear"/>
            <w:noWrap/>
            <w:vAlign w:val="center"/>
          </w:tcPr>
          <w:p w14:paraId="005FFBEC">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46D76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项</w:t>
            </w:r>
          </w:p>
        </w:tc>
        <w:tc>
          <w:tcPr>
            <w:tcW w:w="0" w:type="auto"/>
            <w:tcBorders>
              <w:top w:val="nil"/>
              <w:left w:val="single" w:color="000000" w:sz="4" w:space="0"/>
              <w:bottom w:val="nil"/>
              <w:right w:val="single" w:color="000000" w:sz="4" w:space="0"/>
            </w:tcBorders>
            <w:shd w:val="clear"/>
            <w:noWrap/>
            <w:vAlign w:val="center"/>
          </w:tcPr>
          <w:p w14:paraId="3148F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1.00 </w:t>
            </w:r>
          </w:p>
        </w:tc>
        <w:tc>
          <w:tcPr>
            <w:tcW w:w="0" w:type="auto"/>
            <w:tcBorders>
              <w:top w:val="nil"/>
              <w:left w:val="single" w:color="000000" w:sz="4" w:space="0"/>
              <w:bottom w:val="nil"/>
              <w:right w:val="single" w:color="000000" w:sz="4" w:space="0"/>
            </w:tcBorders>
            <w:shd w:val="clear" w:color="auto" w:fill="DDEBF7"/>
            <w:noWrap/>
            <w:vAlign w:val="center"/>
          </w:tcPr>
          <w:p w14:paraId="6BEC1887">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094CA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2EB86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nil"/>
              <w:right w:val="single" w:color="000000" w:sz="4" w:space="0"/>
            </w:tcBorders>
            <w:shd w:val="clear"/>
            <w:noWrap/>
            <w:vAlign w:val="center"/>
          </w:tcPr>
          <w:p w14:paraId="1506BA8F">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187CA841">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45CF528E">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94C2C92">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75798E3">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692A26B6">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nil"/>
              <w:right w:val="single" w:color="000000" w:sz="4" w:space="0"/>
            </w:tcBorders>
            <w:shd w:val="clear"/>
            <w:noWrap/>
            <w:vAlign w:val="center"/>
          </w:tcPr>
          <w:p w14:paraId="23F3BA7F">
            <w:pPr>
              <w:jc w:val="center"/>
              <w:rPr>
                <w:rFonts w:hint="eastAsia" w:ascii="宋体" w:hAnsi="宋体" w:eastAsia="宋体" w:cs="宋体"/>
                <w:i w:val="0"/>
                <w:iCs w:val="0"/>
                <w:color w:val="000000"/>
                <w:sz w:val="20"/>
                <w:szCs w:val="20"/>
                <w:u w:val="none"/>
              </w:rPr>
            </w:pPr>
          </w:p>
        </w:tc>
      </w:tr>
      <w:tr w14:paraId="1CE2E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noWrap/>
            <w:vAlign w:val="center"/>
          </w:tcPr>
          <w:p w14:paraId="29F264EF">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1A77DE48">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5234BF4F">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7BCDCF67">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0CD6E9E5">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14E3FE8A">
            <w:pPr>
              <w:jc w:val="center"/>
              <w:rPr>
                <w:rFonts w:hint="eastAsia" w:ascii="宋体" w:hAnsi="宋体" w:eastAsia="宋体" w:cs="宋体"/>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noWrap/>
            <w:vAlign w:val="center"/>
          </w:tcPr>
          <w:p w14:paraId="48625C9D">
            <w:pPr>
              <w:jc w:val="center"/>
              <w:rPr>
                <w:rFonts w:hint="eastAsia" w:ascii="宋体" w:hAnsi="宋体" w:eastAsia="宋体" w:cs="宋体"/>
                <w:i w:val="0"/>
                <w:iCs w:val="0"/>
                <w:color w:val="000000"/>
                <w:sz w:val="20"/>
                <w:szCs w:val="20"/>
                <w:u w:val="none"/>
              </w:rPr>
            </w:pPr>
          </w:p>
        </w:tc>
      </w:tr>
      <w:tr w14:paraId="0761D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nil"/>
              <w:bottom w:val="nil"/>
              <w:right w:val="nil"/>
            </w:tcBorders>
            <w:shd w:val="clear"/>
            <w:noWrap/>
            <w:vAlign w:val="center"/>
          </w:tcPr>
          <w:p w14:paraId="5E1F69E7">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1FF5C905">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42EEEE32">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22C558AA">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31F5AD86">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5691C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本页合计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05A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77EC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nil"/>
              <w:bottom w:val="nil"/>
              <w:right w:val="nil"/>
            </w:tcBorders>
            <w:shd w:val="clear"/>
            <w:noWrap/>
            <w:vAlign w:val="center"/>
          </w:tcPr>
          <w:p w14:paraId="51327414">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4C3947BB">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0E85B03A">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4511BAD5">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0A4586A1">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20B3DFF2">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7FAAFFBA">
            <w:pPr>
              <w:jc w:val="center"/>
              <w:rPr>
                <w:rFonts w:hint="eastAsia" w:ascii="宋体" w:hAnsi="宋体" w:eastAsia="宋体" w:cs="宋体"/>
                <w:i w:val="0"/>
                <w:iCs w:val="0"/>
                <w:color w:val="000000"/>
                <w:sz w:val="20"/>
                <w:szCs w:val="20"/>
                <w:u w:val="none"/>
              </w:rPr>
            </w:pPr>
          </w:p>
        </w:tc>
      </w:tr>
      <w:tr w14:paraId="6A66D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0" w:type="auto"/>
            <w:tcBorders>
              <w:top w:val="nil"/>
              <w:left w:val="nil"/>
              <w:bottom w:val="nil"/>
              <w:right w:val="nil"/>
            </w:tcBorders>
            <w:shd w:val="clear"/>
            <w:noWrap/>
            <w:vAlign w:val="center"/>
          </w:tcPr>
          <w:p w14:paraId="47D5F14D">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0D4C637D">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5FFB0CCE">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472D0E13">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0139D2A6">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2366B80E">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7499DE69">
            <w:pPr>
              <w:jc w:val="center"/>
              <w:rPr>
                <w:rFonts w:hint="eastAsia" w:ascii="宋体" w:hAnsi="宋体" w:eastAsia="宋体" w:cs="宋体"/>
                <w:i w:val="0"/>
                <w:iCs w:val="0"/>
                <w:color w:val="000000"/>
                <w:sz w:val="20"/>
                <w:szCs w:val="20"/>
                <w:u w:val="none"/>
              </w:rPr>
            </w:pPr>
          </w:p>
        </w:tc>
      </w:tr>
      <w:tr w14:paraId="37695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nil"/>
              <w:bottom w:val="nil"/>
              <w:right w:val="nil"/>
            </w:tcBorders>
            <w:shd w:val="clear"/>
            <w:noWrap/>
            <w:vAlign w:val="center"/>
          </w:tcPr>
          <w:p w14:paraId="2A8826A3">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7006EBC3">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33EED1F8">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582D51C0">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2202F269">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59AFB74E">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14:paraId="744E0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 xml:space="preserve"> （盖公章） </w:t>
            </w:r>
          </w:p>
        </w:tc>
      </w:tr>
      <w:tr w14:paraId="1C8BF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025" w:type="dxa"/>
            <w:gridSpan w:val="7"/>
            <w:tcBorders>
              <w:top w:val="nil"/>
              <w:left w:val="nil"/>
              <w:bottom w:val="nil"/>
              <w:right w:val="nil"/>
            </w:tcBorders>
            <w:shd w:val="clear"/>
            <w:vAlign w:val="center"/>
          </w:tcPr>
          <w:p w14:paraId="6EB902A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说明：</w:t>
            </w:r>
          </w:p>
          <w:p w14:paraId="1DF82E48">
            <w:pPr>
              <w:keepNext w:val="0"/>
              <w:keepLines w:val="0"/>
              <w:widowControl/>
              <w:numPr>
                <w:ilvl w:val="0"/>
                <w:numId w:val="2"/>
              </w:numPr>
              <w:suppressLineNumbers w:val="0"/>
              <w:ind w:left="425" w:leftChars="0" w:hanging="425" w:firstLineChars="0"/>
              <w:jc w:val="left"/>
              <w:textAlignment w:val="cente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费用为包干价，包括完成本次采购范围及合同约定范围内工作所需全部费用以及可预见的、潜在的全部风险费，履约过程中单价不作调整。</w:t>
            </w:r>
          </w:p>
          <w:p w14:paraId="7529889A">
            <w:pPr>
              <w:keepNext w:val="0"/>
              <w:keepLines w:val="0"/>
              <w:widowControl/>
              <w:numPr>
                <w:ilvl w:val="0"/>
                <w:numId w:val="2"/>
              </w:numPr>
              <w:suppressLineNumbers w:val="0"/>
              <w:ind w:left="425" w:leftChars="0" w:hanging="425" w:firstLineChars="0"/>
              <w:jc w:val="left"/>
              <w:textAlignment w:val="center"/>
              <w:rPr>
                <w:rFonts w:hint="default" w:ascii="宋体" w:hAnsi="宋体" w:eastAsia="宋体" w:cs="宋体"/>
                <w:i w:val="0"/>
                <w:iCs w:val="0"/>
                <w:color w:val="000000"/>
                <w:kern w:val="0"/>
                <w:sz w:val="20"/>
                <w:szCs w:val="20"/>
                <w:u w:val="none"/>
                <w:bdr w:val="none" w:color="auto" w:sz="0" w:space="0"/>
                <w:lang w:val="en-US" w:eastAsia="zh-CN" w:bidi="ar"/>
                <w14:ligatures w14:val="standardContextual"/>
              </w:rPr>
            </w:pPr>
            <w:bookmarkStart w:id="0" w:name="_GoBack"/>
            <w:bookmarkEnd w:id="0"/>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后附企业资质证书（如有）、变压器品牌（生产商）</w:t>
            </w:r>
          </w:p>
        </w:tc>
      </w:tr>
    </w:tbl>
    <w:p w14:paraId="12E3D00C">
      <w:pPr>
        <w:rPr>
          <w:rFonts w:hint="eastAsia" w:ascii="宋体" w:hAnsi="宋体" w:eastAsia="宋体" w:cs="宋体"/>
        </w:rPr>
      </w:pPr>
    </w:p>
    <w:p w14:paraId="186D3C01">
      <w:pPr>
        <w:rPr>
          <w:rFonts w:hint="eastAsia" w:ascii="宋体" w:hAnsi="宋体" w:eastAsia="宋体" w:cs="宋体"/>
        </w:rPr>
      </w:pPr>
    </w:p>
    <w:p w14:paraId="31A3A35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658F2">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29A35C">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7929A35C">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320041"/>
    <w:multiLevelType w:val="singleLevel"/>
    <w:tmpl w:val="DF320041"/>
    <w:lvl w:ilvl="0" w:tentative="0">
      <w:start w:val="1"/>
      <w:numFmt w:val="decimal"/>
      <w:lvlText w:val="%1."/>
      <w:lvlJc w:val="left"/>
      <w:pPr>
        <w:ind w:left="425" w:hanging="425"/>
      </w:pPr>
      <w:rPr>
        <w:rFonts w:hint="default"/>
      </w:rPr>
    </w:lvl>
  </w:abstractNum>
  <w:abstractNum w:abstractNumId="1">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formatting="1" w:enforcement="0"/>
  <w:styleLockTheme/>
  <w:styleLockQFSet/>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1E0FF2"/>
    <w:rsid w:val="002019AA"/>
    <w:rsid w:val="00227958"/>
    <w:rsid w:val="00232FC2"/>
    <w:rsid w:val="002508C8"/>
    <w:rsid w:val="00257B97"/>
    <w:rsid w:val="00265B5B"/>
    <w:rsid w:val="00275977"/>
    <w:rsid w:val="00276A03"/>
    <w:rsid w:val="002F15AA"/>
    <w:rsid w:val="00374AD0"/>
    <w:rsid w:val="0039051A"/>
    <w:rsid w:val="003D23CE"/>
    <w:rsid w:val="003D330C"/>
    <w:rsid w:val="004010A1"/>
    <w:rsid w:val="0044123B"/>
    <w:rsid w:val="004723E5"/>
    <w:rsid w:val="004F08D7"/>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9E0B39"/>
    <w:rsid w:val="00B131C4"/>
    <w:rsid w:val="00B7523D"/>
    <w:rsid w:val="00BC00B3"/>
    <w:rsid w:val="00C2560B"/>
    <w:rsid w:val="00C52743"/>
    <w:rsid w:val="00C8251E"/>
    <w:rsid w:val="00C958BC"/>
    <w:rsid w:val="00CB7506"/>
    <w:rsid w:val="00D04367"/>
    <w:rsid w:val="00D339BB"/>
    <w:rsid w:val="00D36EA7"/>
    <w:rsid w:val="00DF55C0"/>
    <w:rsid w:val="00E07C50"/>
    <w:rsid w:val="00E5318F"/>
    <w:rsid w:val="00E575F4"/>
    <w:rsid w:val="00EB7ABA"/>
    <w:rsid w:val="00EC74C2"/>
    <w:rsid w:val="00F13853"/>
    <w:rsid w:val="00F458D6"/>
    <w:rsid w:val="00F527BC"/>
    <w:rsid w:val="00FE2750"/>
    <w:rsid w:val="00FE2D44"/>
    <w:rsid w:val="041D5FB6"/>
    <w:rsid w:val="04E2157A"/>
    <w:rsid w:val="05F81055"/>
    <w:rsid w:val="06323AC0"/>
    <w:rsid w:val="086239E2"/>
    <w:rsid w:val="0A076464"/>
    <w:rsid w:val="0B1B7C79"/>
    <w:rsid w:val="0D0C3638"/>
    <w:rsid w:val="0D823DF0"/>
    <w:rsid w:val="0D9B4AE6"/>
    <w:rsid w:val="0E33193F"/>
    <w:rsid w:val="0F7F415E"/>
    <w:rsid w:val="0F9E1F09"/>
    <w:rsid w:val="10A342B4"/>
    <w:rsid w:val="15787288"/>
    <w:rsid w:val="18364672"/>
    <w:rsid w:val="19E731CD"/>
    <w:rsid w:val="1E9B3251"/>
    <w:rsid w:val="1F730C43"/>
    <w:rsid w:val="21EC0618"/>
    <w:rsid w:val="223670B6"/>
    <w:rsid w:val="22A243CB"/>
    <w:rsid w:val="22AE1C6E"/>
    <w:rsid w:val="24B7492D"/>
    <w:rsid w:val="26E66850"/>
    <w:rsid w:val="2B4E7270"/>
    <w:rsid w:val="2C963770"/>
    <w:rsid w:val="2CBD39ED"/>
    <w:rsid w:val="2D4B4F90"/>
    <w:rsid w:val="2F3E3B46"/>
    <w:rsid w:val="2FB3474C"/>
    <w:rsid w:val="33240C3D"/>
    <w:rsid w:val="36DF5796"/>
    <w:rsid w:val="3881462B"/>
    <w:rsid w:val="390A2699"/>
    <w:rsid w:val="39842625"/>
    <w:rsid w:val="39B96E22"/>
    <w:rsid w:val="3AD924FC"/>
    <w:rsid w:val="3ADF6549"/>
    <w:rsid w:val="3BC957B9"/>
    <w:rsid w:val="42CA537A"/>
    <w:rsid w:val="455E1514"/>
    <w:rsid w:val="472607CD"/>
    <w:rsid w:val="48912F4D"/>
    <w:rsid w:val="48E548C4"/>
    <w:rsid w:val="49BF1136"/>
    <w:rsid w:val="4F78743A"/>
    <w:rsid w:val="4FAA5AA8"/>
    <w:rsid w:val="57CF0AB7"/>
    <w:rsid w:val="5A5457B6"/>
    <w:rsid w:val="5AD23C24"/>
    <w:rsid w:val="5D4F6922"/>
    <w:rsid w:val="5FD0207A"/>
    <w:rsid w:val="606E65BC"/>
    <w:rsid w:val="62426A55"/>
    <w:rsid w:val="6628007C"/>
    <w:rsid w:val="669A6254"/>
    <w:rsid w:val="67B04461"/>
    <w:rsid w:val="67E73FAD"/>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423468D4">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3B192DE4">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357C03EB">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20844F98">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03A7511C">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6819BF6D">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3FC9773">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757036F3">
          <w:pPr>
            <w:rPr>
              <w:rFonts w:hint="eastAsia"/>
            </w:rPr>
          </w:pPr>
          <w:r>
            <w:rPr>
              <w:rStyle w:val="4"/>
              <w:rFonts w:hint="eastAsia"/>
            </w:rPr>
            <w:t>选择一项。</w:t>
          </w:r>
        </w:p>
      </w:docPartBody>
    </w:docPart>
    <w:docPart>
      <w:docPartPr>
        <w:name w:val="{031611c9-102e-4576-aca0-bed32de957c3}"/>
        <w:style w:val=""/>
        <w:category>
          <w:name w:val="常规"/>
          <w:gallery w:val="placeholder"/>
        </w:category>
        <w:types>
          <w:type w:val="bbPlcHdr"/>
        </w:types>
        <w:behaviors>
          <w:behavior w:val="content"/>
        </w:behaviors>
        <w:description w:val=""/>
        <w:guid w:val="{031611C9-102E-4576-ACA0-BED32DE957C3}"/>
      </w:docPartPr>
      <w:docPartBody>
        <w:p w14:paraId="69CCDEFE">
          <w:pPr>
            <w:rPr>
              <w:rFonts w:hint="eastAsia"/>
            </w:rPr>
          </w:pPr>
          <w:r>
            <w:rPr>
              <w:color w:val="808080"/>
            </w:rPr>
            <w:t>选择一项。</w:t>
          </w:r>
        </w:p>
      </w:docPartBody>
    </w:docPart>
    <w:docPart>
      <w:docPartPr>
        <w:name w:val="{e5f2230e-308c-472d-a32d-e644fc5d23da}"/>
        <w:style w:val=""/>
        <w:category>
          <w:name w:val="常规"/>
          <w:gallery w:val="placeholder"/>
        </w:category>
        <w:types>
          <w:type w:val="bbPlcHdr"/>
        </w:types>
        <w:behaviors>
          <w:behavior w:val="content"/>
        </w:behaviors>
        <w:description w:val=""/>
        <w:guid w:val="{E5F2230E-308C-472D-A32D-E644FC5D23DA}"/>
      </w:docPartPr>
      <w:docPartBody>
        <w:p w14:paraId="58A25113">
          <w:pPr>
            <w:rPr>
              <w:rFonts w:hint="eastAsia"/>
            </w:rPr>
          </w:pPr>
          <w:r>
            <w:rPr>
              <w:color w:val="808080"/>
            </w:rPr>
            <w:t>单击此处输入日期。</w:t>
          </w:r>
        </w:p>
      </w:docPartBody>
    </w:docPart>
    <w:docPart>
      <w:docPartPr>
        <w:name w:val="{54600e6f-4854-4ffa-9a4c-8f09891d6e9c}"/>
        <w:style w:val=""/>
        <w:category>
          <w:name w:val="常规"/>
          <w:gallery w:val="placeholder"/>
        </w:category>
        <w:types>
          <w:type w:val="bbPlcHdr"/>
        </w:types>
        <w:behaviors>
          <w:behavior w:val="content"/>
        </w:behaviors>
        <w:description w:val=""/>
        <w:guid w:val="{54600E6F-4854-4FFA-9A4C-8F09891D6E9C}"/>
      </w:docPartPr>
      <w:docPartBody>
        <w:p w14:paraId="0641A701">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B1B54"/>
    <w:rsid w:val="000C1AF2"/>
    <w:rsid w:val="000D37F0"/>
    <w:rsid w:val="000D4A00"/>
    <w:rsid w:val="00126A3B"/>
    <w:rsid w:val="00132F30"/>
    <w:rsid w:val="003D330C"/>
    <w:rsid w:val="00613EC3"/>
    <w:rsid w:val="007265A8"/>
    <w:rsid w:val="00731B81"/>
    <w:rsid w:val="007C2996"/>
    <w:rsid w:val="007D4560"/>
    <w:rsid w:val="008522C5"/>
    <w:rsid w:val="00961CAC"/>
    <w:rsid w:val="009A2ECE"/>
    <w:rsid w:val="00A221F1"/>
    <w:rsid w:val="00B425CF"/>
    <w:rsid w:val="00C950CC"/>
    <w:rsid w:val="00E5318F"/>
    <w:rsid w:val="00EB1986"/>
    <w:rsid w:val="00EC74C2"/>
    <w:rsid w:val="00ED0663"/>
    <w:rsid w:val="00F527BC"/>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629</Words>
  <Characters>701</Characters>
  <Lines>5</Lines>
  <Paragraphs>1</Paragraphs>
  <TotalTime>9</TotalTime>
  <ScaleCrop>false</ScaleCrop>
  <LinksUpToDate>false</LinksUpToDate>
  <CharactersWithSpaces>708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2025-11-25T09:03:40Z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