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6A328">
      <w:pPr>
        <w:pStyle w:val="2"/>
        <w:pageBreakBefore w:val="0"/>
        <w:widowControl w:val="0"/>
        <w:numPr>
          <w:ilvl w:val="0"/>
          <w:numId w:val="0"/>
        </w:numPr>
        <w:kinsoku/>
        <w:wordWrap/>
        <w:overflowPunct/>
        <w:topLinePunct w:val="0"/>
        <w:autoSpaceDE/>
        <w:autoSpaceDN/>
        <w:bidi w:val="0"/>
        <w:adjustRightInd/>
        <w:snapToGrid/>
        <w:ind w:leftChars="0"/>
        <w:jc w:val="center"/>
        <w:textAlignment w:val="auto"/>
        <w:rPr>
          <w:rFonts w:hint="default" w:ascii="Times New Roman" w:hAnsi="Times New Roman" w:eastAsia="宋体" w:cs="宋体"/>
          <w:b/>
          <w:bCs/>
          <w:color w:val="auto"/>
          <w:sz w:val="32"/>
          <w:szCs w:val="32"/>
          <w:lang w:val="en-US" w:eastAsia="zh-CN"/>
        </w:rPr>
      </w:pPr>
      <w:r>
        <w:rPr>
          <w:rFonts w:hint="eastAsia" w:ascii="Times New Roman" w:hAnsi="Times New Roman" w:eastAsia="宋体" w:cs="宋体"/>
          <w:b/>
          <w:bCs/>
          <w:color w:val="auto"/>
          <w:sz w:val="32"/>
          <w:szCs w:val="32"/>
          <w:lang w:val="en-US" w:eastAsia="zh-CN"/>
        </w:rPr>
        <w:t>询价公告</w:t>
      </w:r>
    </w:p>
    <w:p w14:paraId="44323A8E">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采购项目简介</w:t>
      </w:r>
    </w:p>
    <w:p w14:paraId="55FD4242">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项目名称：</w:t>
      </w:r>
      <w:sdt>
        <w:sdtPr>
          <w:rPr>
            <w:rFonts w:hint="eastAsia" w:ascii="Times New Roman" w:hAnsi="Times New Roman" w:eastAsia="宋体" w:cs="宋体"/>
            <w:b w:val="0"/>
            <w:bCs w:val="0"/>
            <w:color w:val="auto"/>
            <w:sz w:val="21"/>
          </w:rPr>
          <w:id w:val="183720366"/>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“金秋茶乡”农文旅空间基地建设</w:t>
          </w:r>
          <w:r>
            <w:rPr>
              <w:rFonts w:hint="eastAsia" w:ascii="Times New Roman" w:hAnsi="Times New Roman" w:eastAsia="宋体" w:cs="宋体"/>
              <w:b w:val="0"/>
              <w:bCs w:val="0"/>
              <w:color w:val="0000FF"/>
              <w:sz w:val="21"/>
              <w:lang w:val="en-US" w:eastAsia="zh-CN"/>
            </w:rPr>
            <w:t>项目可研报告编制服务</w:t>
          </w:r>
        </w:sdtContent>
      </w:sdt>
    </w:p>
    <w:p w14:paraId="6FE3D4A9">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采购人：</w:t>
      </w:r>
      <w:sdt>
        <w:sdtPr>
          <w:rPr>
            <w:rFonts w:hint="eastAsia" w:ascii="Times New Roman" w:hAnsi="Times New Roman" w:eastAsia="宋体" w:cs="宋体"/>
            <w:b w:val="0"/>
            <w:bCs w:val="0"/>
            <w:color w:val="auto"/>
            <w:sz w:val="21"/>
          </w:rPr>
          <w:id w:val="733971523"/>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四川省茶业集团股份有限公司</w:t>
          </w:r>
        </w:sdtContent>
      </w:sdt>
    </w:p>
    <w:p w14:paraId="12624CCF">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项目概况：</w:t>
      </w:r>
      <w:sdt>
        <w:sdtPr>
          <w:rPr>
            <w:rFonts w:hint="eastAsia" w:ascii="Times New Roman" w:hAnsi="Times New Roman" w:eastAsia="宋体" w:cs="宋体"/>
            <w:b w:val="0"/>
            <w:bCs w:val="0"/>
            <w:color w:val="auto"/>
            <w:sz w:val="21"/>
          </w:rPr>
          <w:id w:val="-870377743"/>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 xml:space="preserve">四川省茶业集团股份有限公司拟与宜宾市翠屏区农业发展投资建设有限责任公司、宜宾卓冠农业发展有限公司共同组建项目公司，三方拟共同出资1500万元成立项目公司，股权结构：翠屏区农投出资1275万元，股份占比85%；川茶集团出资150万元，股份占比10%；卓冠公司出资75万元，股份占比5%。   </w:t>
          </w:r>
        </w:sdtContent>
      </w:sdt>
    </w:p>
    <w:p w14:paraId="60296CF3">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采购范围及相关要求</w:t>
      </w:r>
    </w:p>
    <w:p w14:paraId="15759926">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0000FF"/>
          <w:sz w:val="21"/>
        </w:rPr>
      </w:pPr>
      <w:r>
        <w:rPr>
          <w:rFonts w:hint="eastAsia" w:ascii="Times New Roman" w:hAnsi="Times New Roman" w:eastAsia="宋体" w:cs="宋体"/>
          <w:b w:val="0"/>
          <w:bCs w:val="0"/>
          <w:color w:val="auto"/>
          <w:sz w:val="21"/>
        </w:rPr>
        <w:t>采购范围</w:t>
      </w:r>
    </w:p>
    <w:p w14:paraId="3045989F">
      <w:pPr>
        <w:pStyle w:val="2"/>
        <w:pageBreakBefore w:val="0"/>
        <w:widowControl w:val="0"/>
        <w:numPr>
          <w:ilvl w:val="0"/>
          <w:numId w:val="3"/>
        </w:numPr>
        <w:kinsoku/>
        <w:wordWrap/>
        <w:overflowPunct/>
        <w:topLinePunct w:val="0"/>
        <w:autoSpaceDE/>
        <w:autoSpaceDN/>
        <w:bidi w:val="0"/>
        <w:adjustRightInd/>
        <w:snapToGrid/>
        <w:ind w:left="425" w:leftChars="0" w:hanging="425" w:firstLineChars="0"/>
        <w:jc w:val="left"/>
        <w:textAlignment w:val="auto"/>
        <w:rPr>
          <w:rFonts w:hint="eastAsia" w:ascii="Times New Roman" w:hAnsi="Times New Roman" w:eastAsia="宋体" w:cs="宋体"/>
          <w:b w:val="0"/>
          <w:bCs w:val="0"/>
          <w:color w:val="0000FF"/>
          <w:sz w:val="21"/>
          <w:lang w:val="en-US" w:eastAsia="zh-CN"/>
        </w:rPr>
      </w:pPr>
      <w:r>
        <w:rPr>
          <w:rFonts w:hint="eastAsia" w:ascii="Times New Roman" w:hAnsi="Times New Roman" w:eastAsia="宋体" w:cs="宋体"/>
          <w:b w:val="0"/>
          <w:bCs w:val="0"/>
          <w:color w:val="0000FF"/>
          <w:sz w:val="21"/>
          <w:lang w:val="en-US" w:eastAsia="zh-CN"/>
        </w:rPr>
        <w:t>4标段：完成项目可行性论证及风险评估，出具可行性研究报告（含专家评审意见）、风险评估及防控报告。</w:t>
      </w:r>
    </w:p>
    <w:p w14:paraId="78FCC647">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计划工期/供货期/服务期：</w:t>
      </w:r>
      <w:sdt>
        <w:sdtPr>
          <w:rPr>
            <w:rFonts w:hint="eastAsia" w:ascii="Times New Roman" w:hAnsi="Times New Roman" w:eastAsia="宋体" w:cs="宋体"/>
            <w:b w:val="0"/>
            <w:bCs w:val="0"/>
            <w:color w:val="auto"/>
            <w:sz w:val="21"/>
          </w:rPr>
          <w:id w:val="-2032712718"/>
          <w:placeholder>
            <w:docPart w:val="DefaultPlaceholder_-1854013440"/>
          </w:placeholder>
        </w:sdtPr>
        <w:sdtEndPr>
          <w:rPr>
            <w:rFonts w:hint="eastAsia" w:ascii="Times New Roman" w:hAnsi="Times New Roman" w:eastAsia="宋体" w:cs="宋体"/>
            <w:b w:val="0"/>
            <w:bCs w:val="0"/>
            <w:color w:val="auto"/>
            <w:sz w:val="21"/>
          </w:rPr>
        </w:sdtEndPr>
        <w:sdtContent>
          <w:sdt>
            <w:sdtPr>
              <w:rPr>
                <w:rFonts w:hint="eastAsia" w:ascii="Times New Roman" w:hAnsi="Times New Roman" w:eastAsia="宋体" w:cs="宋体"/>
                <w:b w:val="0"/>
                <w:bCs w:val="0"/>
                <w:color w:val="auto"/>
                <w:sz w:val="21"/>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kern w:val="2"/>
                  <w:sz w:val="21"/>
                  <w:szCs w:val="32"/>
                  <w:lang w:val="en-US" w:eastAsia="zh-CN" w:bidi="ar-SA"/>
                  <w14:ligatures w14:val="standardContextual"/>
                </w:rPr>
                <w:t>6个月</w:t>
              </w:r>
            </w:sdtContent>
          </w:sdt>
          <w:r>
            <w:rPr>
              <w:rFonts w:hint="eastAsia" w:ascii="Times New Roman" w:hAnsi="Times New Roman" w:eastAsia="宋体" w:cs="宋体"/>
              <w:b w:val="0"/>
              <w:bCs w:val="0"/>
              <w:color w:val="auto"/>
              <w:sz w:val="21"/>
            </w:rPr>
            <w:t>。</w:t>
          </w:r>
        </w:sdtContent>
      </w:sdt>
    </w:p>
    <w:p w14:paraId="144F8CAE">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工程/供货/服务地点：</w:t>
      </w:r>
      <w:sdt>
        <w:sdtPr>
          <w:rPr>
            <w:rFonts w:hint="eastAsia" w:ascii="Times New Roman" w:hAnsi="Times New Roman" w:eastAsia="宋体" w:cs="宋体"/>
            <w:b w:val="0"/>
            <w:bCs w:val="0"/>
            <w:color w:val="auto"/>
            <w:sz w:val="21"/>
          </w:rPr>
          <w:id w:val="1041104937"/>
          <w:placeholder>
            <w:docPart w:val="DefaultPlaceholder_-1854013440"/>
          </w:placeholder>
        </w:sdtPr>
        <w:sdtEndPr>
          <w:rPr>
            <w:rFonts w:hint="eastAsia" w:ascii="Times New Roman" w:hAnsi="Times New Roman" w:eastAsia="宋体" w:cs="宋体"/>
            <w:b w:val="0"/>
            <w:bCs w:val="0"/>
            <w:color w:val="auto"/>
            <w:sz w:val="21"/>
          </w:rPr>
        </w:sdtEndPr>
        <w:sdtContent>
          <w:sdt>
            <w:sdtPr>
              <w:rPr>
                <w:rFonts w:hint="eastAsia" w:ascii="Times New Roman" w:hAnsi="Times New Roman" w:eastAsia="宋体" w:cs="宋体"/>
                <w:b w:val="0"/>
                <w:bCs w:val="0"/>
                <w:color w:val="auto"/>
                <w:sz w:val="21"/>
              </w:rPr>
              <w:id w:val="147473296"/>
              <w:placeholder>
                <w:docPart w:val="{8dda1ace-605e-4bfd-b2d7-6b5cb5378929}"/>
              </w:placeholder>
              <w:dropDownList>
                <w:listItem w:displayText="选择一项。" w:value="选择一项。"/>
                <w:listItem w:displayText="宜宾" w:value="宜宾"/>
                <w:listItem w:displayText="成都" w:value="成都"/>
                <w:listItem w:displayText="四川省宜宾市翠屏区金秋湖镇川茶集团科技园区" w:value="四川省宜宾市翠屏区金秋湖镇川茶集团科技园区"/>
              </w:dropDownList>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kern w:val="2"/>
                  <w:sz w:val="21"/>
                  <w:szCs w:val="32"/>
                  <w:lang w:val="en-US" w:eastAsia="zh-CN" w:bidi="ar-SA"/>
                  <w14:ligatures w14:val="standardContextual"/>
                </w:rPr>
                <w:t>宜宾</w:t>
              </w:r>
            </w:sdtContent>
          </w:sdt>
          <w:r>
            <w:rPr>
              <w:rFonts w:hint="eastAsia" w:ascii="Times New Roman" w:hAnsi="Times New Roman" w:eastAsia="宋体" w:cs="宋体"/>
              <w:b w:val="0"/>
              <w:bCs w:val="0"/>
              <w:color w:val="auto"/>
              <w:sz w:val="21"/>
            </w:rPr>
            <w:t>。</w:t>
          </w:r>
        </w:sdtContent>
      </w:sdt>
    </w:p>
    <w:p w14:paraId="4AD49E7E">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质量要求：</w:t>
      </w:r>
      <w:sdt>
        <w:sdtPr>
          <w:rPr>
            <w:rFonts w:hint="eastAsia" w:ascii="Times New Roman" w:hAnsi="Times New Roman" w:eastAsia="宋体" w:cs="宋体"/>
            <w:b w:val="0"/>
            <w:bCs w:val="0"/>
            <w:color w:val="auto"/>
            <w:sz w:val="21"/>
          </w:rPr>
          <w:id w:val="362332794"/>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合格。</w:t>
          </w:r>
        </w:sdtContent>
      </w:sdt>
    </w:p>
    <w:p w14:paraId="59D112DA">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技术要求：</w:t>
      </w:r>
      <w:sdt>
        <w:sdtPr>
          <w:rPr>
            <w:rFonts w:hint="eastAsia" w:ascii="Times New Roman" w:hAnsi="Times New Roman" w:eastAsia="宋体" w:cs="宋体"/>
            <w:b w:val="0"/>
            <w:bCs w:val="0"/>
            <w:color w:val="auto"/>
            <w:sz w:val="21"/>
          </w:rPr>
          <w:id w:val="-1542584804"/>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 xml:space="preserve">/  </w:t>
          </w:r>
        </w:sdtContent>
      </w:sdt>
    </w:p>
    <w:p w14:paraId="44CD0F2F">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付款方式：</w:t>
      </w:r>
      <w:sdt>
        <w:sdtPr>
          <w:rPr>
            <w:rFonts w:hint="eastAsia" w:ascii="Times New Roman" w:hAnsi="Times New Roman" w:eastAsia="宋体" w:cs="宋体"/>
            <w:b w:val="0"/>
            <w:bCs w:val="0"/>
            <w:color w:val="auto"/>
            <w:sz w:val="21"/>
          </w:rPr>
          <w:id w:val="319854945"/>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银行转账</w:t>
          </w:r>
        </w:sdtContent>
      </w:sdt>
      <w:r>
        <w:rPr>
          <w:rFonts w:hint="eastAsia" w:ascii="Times New Roman" w:hAnsi="Times New Roman" w:eastAsia="宋体" w:cs="宋体"/>
          <w:b w:val="0"/>
          <w:bCs w:val="0"/>
          <w:color w:val="auto"/>
          <w:sz w:val="21"/>
        </w:rPr>
        <w:t>。</w:t>
      </w:r>
    </w:p>
    <w:p w14:paraId="09CC5DB0">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供应商资格要求</w:t>
      </w:r>
    </w:p>
    <w:p w14:paraId="0032D3BA">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资格要求：独立法人。</w:t>
      </w:r>
    </w:p>
    <w:p w14:paraId="38F12F2F">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资质要求：应具备的资质、许可证、备案表等符合相关法律法规及主管部门的管理要求。</w:t>
      </w:r>
    </w:p>
    <w:p w14:paraId="17ABE2CA">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业绩要求：具备与本项目类似的丰富的履约经验。</w:t>
      </w:r>
    </w:p>
    <w:p w14:paraId="38281089">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其他要求：</w:t>
      </w:r>
      <w:sdt>
        <w:sdtPr>
          <w:rPr>
            <w:rFonts w:hint="eastAsia" w:ascii="Times New Roman" w:hAnsi="Times New Roman" w:eastAsia="宋体" w:cs="宋体"/>
            <w:b w:val="0"/>
            <w:bCs w:val="0"/>
            <w:color w:val="auto"/>
            <w:sz w:val="21"/>
          </w:rPr>
          <w:id w:val="514428715"/>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 xml:space="preserve">/  </w:t>
          </w:r>
        </w:sdtContent>
      </w:sdt>
    </w:p>
    <w:p w14:paraId="740F379A">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报名</w:t>
      </w:r>
      <w:r>
        <w:rPr>
          <w:rFonts w:hint="eastAsia" w:ascii="Times New Roman" w:hAnsi="Times New Roman" w:eastAsia="宋体" w:cs="宋体"/>
          <w:b/>
          <w:bCs/>
          <w:color w:val="auto"/>
          <w:sz w:val="21"/>
          <w:lang w:val="en-US" w:eastAsia="zh-CN"/>
        </w:rPr>
        <w:t>时间与方式</w:t>
      </w:r>
    </w:p>
    <w:p w14:paraId="06D4F500">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0000FF"/>
          <w:sz w:val="21"/>
        </w:rPr>
      </w:pPr>
      <w:r>
        <w:rPr>
          <w:rFonts w:hint="eastAsia" w:ascii="Times New Roman" w:hAnsi="Times New Roman" w:eastAsia="宋体" w:cs="宋体"/>
          <w:b w:val="0"/>
          <w:bCs w:val="0"/>
          <w:color w:val="auto"/>
          <w:sz w:val="21"/>
        </w:rPr>
        <w:t>发布时间：</w:t>
      </w:r>
      <w:sdt>
        <w:sdtPr>
          <w:rPr>
            <w:rFonts w:hint="eastAsia" w:ascii="Times New Roman" w:hAnsi="Times New Roman" w:eastAsia="宋体" w:cs="宋体"/>
            <w:b w:val="0"/>
            <w:bCs w:val="0"/>
            <w:color w:val="auto"/>
            <w:sz w:val="21"/>
          </w:rPr>
          <w:id w:val="147472829"/>
          <w:placeholder>
            <w:docPart w:val="{e5f2230e-308c-472d-a32d-e644fc5d23da}"/>
          </w:placeholder>
          <w:date w:fullDate="2025-12-26T00:00:00Z">
            <w:dateFormat w:val="yyyy'年'M'月'd'日'"/>
            <w:lid w:val="zh-CN"/>
            <w:storeMappedDataAs w:val="datetime"/>
            <w:calendar w:val="gregorian"/>
          </w:date>
        </w:sdtPr>
        <w:sdtEndPr>
          <w:rPr>
            <w:rFonts w:hint="eastAsia" w:ascii="Times New Roman" w:hAnsi="Times New Roman" w:eastAsia="宋体" w:cs="宋体"/>
            <w:b w:val="0"/>
            <w:bCs w:val="0"/>
            <w:color w:val="0000FF"/>
            <w:sz w:val="21"/>
          </w:rPr>
        </w:sdtEndPr>
        <w:sdtContent>
          <w:r>
            <w:rPr>
              <w:rFonts w:hint="eastAsia" w:ascii="Times New Roman" w:hAnsi="Times New Roman" w:eastAsia="宋体" w:cs="宋体"/>
              <w:b w:val="0"/>
              <w:bCs w:val="0"/>
              <w:color w:val="auto"/>
              <w:kern w:val="2"/>
              <w:sz w:val="21"/>
              <w:szCs w:val="32"/>
              <w:lang w:val="en-US" w:eastAsia="zh-CN" w:bidi="ar-SA"/>
              <w14:ligatures w14:val="standardContextual"/>
            </w:rPr>
            <w:t>2025年12月26日</w:t>
          </w:r>
        </w:sdtContent>
      </w:sdt>
      <w:sdt>
        <w:sdtPr>
          <w:rPr>
            <w:rFonts w:hint="eastAsia" w:ascii="Times New Roman" w:hAnsi="Times New Roman" w:eastAsia="宋体" w:cs="宋体"/>
            <w:b w:val="0"/>
            <w:bCs w:val="0"/>
            <w:color w:val="0000FF"/>
            <w:sz w:val="21"/>
          </w:rPr>
          <w:id w:val="147456398"/>
          <w:placeholder>
            <w:docPart w:val="{54600e6f-4854-4ffa-9a4c-8f09891d6e9c}"/>
          </w:placeholder>
          <w:dropDownList>
            <w:listItem w:displayText="选择一项。" w:value="选择一项。"/>
            <w:listItem w:displayText="12：00" w:value="12：00"/>
            <w:listItem w:displayText="17：00" w:value="17：00"/>
            <w:listItem w:displayText="10：00" w:value="10：00"/>
            <w:listItem w:displayText="9：00" w:value="9：00"/>
            <w:listItem w:displayText="23：00" w:value="23：00"/>
            <w:listItem w:displayText="00：00" w:value="00：00"/>
          </w:dropDownList>
        </w:sdtPr>
        <w:sdtEndPr>
          <w:rPr>
            <w:rFonts w:hint="eastAsia" w:ascii="Times New Roman" w:hAnsi="Times New Roman" w:eastAsia="宋体" w:cs="宋体"/>
            <w:b w:val="0"/>
            <w:bCs w:val="0"/>
            <w:color w:val="0000FF"/>
            <w:sz w:val="21"/>
          </w:rPr>
        </w:sdtEndPr>
        <w:sdtContent>
          <w:r>
            <w:rPr>
              <w:rFonts w:hint="eastAsia" w:ascii="Times New Roman" w:hAnsi="Times New Roman" w:eastAsia="宋体" w:cs="宋体"/>
              <w:b w:val="0"/>
              <w:bCs w:val="0"/>
              <w:color w:val="0000FF"/>
              <w:kern w:val="2"/>
              <w:sz w:val="21"/>
              <w:szCs w:val="32"/>
              <w:lang w:val="en-US" w:eastAsia="zh-CN" w:bidi="ar-SA"/>
              <w14:ligatures w14:val="standardContextual"/>
            </w:rPr>
            <w:t>12：00</w:t>
          </w:r>
        </w:sdtContent>
      </w:sdt>
    </w:p>
    <w:p w14:paraId="3D4CFBF4">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0000FF"/>
          <w:sz w:val="21"/>
        </w:rPr>
      </w:pPr>
      <w:r>
        <w:rPr>
          <w:rFonts w:hint="eastAsia" w:ascii="Times New Roman" w:hAnsi="Times New Roman" w:eastAsia="宋体" w:cs="宋体"/>
          <w:b w:val="0"/>
          <w:bCs w:val="0"/>
          <w:color w:val="auto"/>
          <w:sz w:val="21"/>
        </w:rPr>
        <w:t>截止时间：</w:t>
      </w:r>
      <w:sdt>
        <w:sdtPr>
          <w:rPr>
            <w:rFonts w:hint="eastAsia" w:ascii="Times New Roman" w:hAnsi="Times New Roman" w:eastAsia="宋体" w:cs="宋体"/>
            <w:b w:val="0"/>
            <w:bCs w:val="0"/>
            <w:color w:val="auto"/>
            <w:sz w:val="21"/>
          </w:rPr>
          <w:id w:val="147473413"/>
          <w:placeholder>
            <w:docPart w:val="{260947b7-d840-4172-a674-2fe802c5f8ab}"/>
          </w:placeholder>
          <w:date w:fullDate="2025-12-30T00:00:00Z">
            <w:dateFormat w:val="yyyy'年'M'月'd'日'"/>
            <w:lid w:val="zh-CN"/>
            <w:storeMappedDataAs w:val="datetime"/>
            <w:calendar w:val="gregorian"/>
          </w:date>
        </w:sdtPr>
        <w:sdtEndPr>
          <w:rPr>
            <w:rFonts w:hint="eastAsia" w:ascii="Times New Roman" w:hAnsi="Times New Roman" w:eastAsia="宋体" w:cs="宋体"/>
            <w:b w:val="0"/>
            <w:bCs w:val="0"/>
            <w:color w:val="0000FF"/>
            <w:sz w:val="21"/>
          </w:rPr>
        </w:sdtEndPr>
        <w:sdtContent>
          <w:bookmarkStart w:id="0" w:name="_GoBack"/>
          <w:bookmarkEnd w:id="0"/>
          <w:r>
            <w:rPr>
              <w:rFonts w:hint="eastAsia" w:ascii="Times New Roman" w:hAnsi="Times New Roman" w:eastAsia="宋体" w:cs="宋体"/>
              <w:b w:val="0"/>
              <w:bCs w:val="0"/>
              <w:color w:val="auto"/>
              <w:kern w:val="2"/>
              <w:sz w:val="21"/>
              <w:szCs w:val="32"/>
              <w:lang w:val="en-US" w:eastAsia="zh-CN" w:bidi="ar-SA"/>
              <w14:ligatures w14:val="standardContextual"/>
            </w:rPr>
            <w:t>2025年12月30日</w:t>
          </w:r>
        </w:sdtContent>
      </w:sdt>
      <w:sdt>
        <w:sdtPr>
          <w:rPr>
            <w:rFonts w:hint="eastAsia" w:ascii="Times New Roman" w:hAnsi="Times New Roman" w:eastAsia="宋体" w:cs="宋体"/>
            <w:b w:val="0"/>
            <w:bCs w:val="0"/>
            <w:color w:val="0000FF"/>
            <w:sz w:val="21"/>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listItem w:displayText="00：00" w:value="00：00"/>
            <w:listItem w:displayText="23:59" w:value="23:59"/>
          </w:dropDownList>
        </w:sdtPr>
        <w:sdtEndPr>
          <w:rPr>
            <w:rFonts w:hint="eastAsia" w:ascii="Times New Roman" w:hAnsi="Times New Roman" w:eastAsia="宋体" w:cs="宋体"/>
            <w:b w:val="0"/>
            <w:bCs w:val="0"/>
            <w:color w:val="0000FF"/>
            <w:sz w:val="21"/>
          </w:rPr>
        </w:sdtEndPr>
        <w:sdtContent>
          <w:r>
            <w:rPr>
              <w:rFonts w:hint="eastAsia" w:ascii="Times New Roman" w:hAnsi="Times New Roman" w:eastAsia="宋体" w:cs="宋体"/>
              <w:b w:val="0"/>
              <w:bCs w:val="0"/>
              <w:color w:val="0000FF"/>
              <w:kern w:val="2"/>
              <w:sz w:val="21"/>
              <w:szCs w:val="32"/>
              <w:lang w:val="en-US" w:eastAsia="zh-CN" w:bidi="ar-SA"/>
              <w14:ligatures w14:val="standardContextual"/>
            </w:rPr>
            <w:t>00：00</w:t>
          </w:r>
        </w:sdtContent>
      </w:sdt>
    </w:p>
    <w:p w14:paraId="277744CF">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i w:val="0"/>
          <w:iCs w:val="0"/>
          <w:color w:val="auto"/>
          <w:sz w:val="21"/>
        </w:rPr>
      </w:pPr>
      <w:r>
        <w:rPr>
          <w:rFonts w:hint="eastAsia" w:ascii="Times New Roman" w:hAnsi="Times New Roman" w:eastAsia="宋体" w:cs="宋体"/>
          <w:b w:val="0"/>
          <w:bCs w:val="0"/>
          <w:color w:val="auto"/>
          <w:sz w:val="21"/>
          <w:lang w:val="en-US" w:eastAsia="zh-CN"/>
        </w:rPr>
        <w:t>报名方式：注册登录</w:t>
      </w:r>
      <w:r>
        <w:rPr>
          <w:rFonts w:hint="eastAsia" w:ascii="Times New Roman" w:hAnsi="Times New Roman" w:eastAsia="宋体" w:cs="宋体"/>
          <w:b/>
          <w:bCs/>
          <w:i/>
          <w:iCs/>
          <w:color w:val="auto"/>
          <w:sz w:val="21"/>
          <w:u w:val="single"/>
        </w:rPr>
        <w:t>宜宾企业阳光采购服务平台</w:t>
      </w:r>
      <w:r>
        <w:rPr>
          <w:rFonts w:hint="eastAsia" w:ascii="Times New Roman" w:hAnsi="Times New Roman" w:eastAsia="宋体" w:cs="宋体"/>
          <w:b w:val="0"/>
          <w:bCs w:val="0"/>
          <w:i w:val="0"/>
          <w:iCs w:val="0"/>
          <w:color w:val="auto"/>
          <w:sz w:val="21"/>
          <w:u w:val="none"/>
          <w:lang w:val="en-US" w:eastAsia="zh-CN"/>
        </w:rPr>
        <w:t>报名获取文件</w:t>
      </w:r>
    </w:p>
    <w:p w14:paraId="32C7C3C3">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i w:val="0"/>
          <w:iCs w:val="0"/>
          <w:color w:val="auto"/>
          <w:sz w:val="21"/>
          <w:u w:val="none"/>
        </w:rPr>
      </w:pPr>
      <w:r>
        <w:rPr>
          <w:rFonts w:hint="eastAsia" w:ascii="Times New Roman" w:hAnsi="Times New Roman" w:eastAsia="宋体" w:cs="宋体"/>
          <w:b w:val="0"/>
          <w:bCs w:val="0"/>
          <w:i w:val="0"/>
          <w:iCs w:val="0"/>
          <w:color w:val="auto"/>
          <w:sz w:val="21"/>
          <w:u w:val="none"/>
          <w:lang w:val="en-US" w:eastAsia="zh-CN"/>
        </w:rPr>
        <w:t>费用：免费</w:t>
      </w:r>
    </w:p>
    <w:p w14:paraId="34ADE39C">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报</w:t>
      </w:r>
      <w:r>
        <w:rPr>
          <w:rFonts w:hint="eastAsia" w:ascii="Times New Roman" w:hAnsi="Times New Roman" w:eastAsia="宋体" w:cs="宋体"/>
          <w:b/>
          <w:bCs/>
          <w:color w:val="auto"/>
          <w:sz w:val="21"/>
          <w:lang w:val="en-US" w:eastAsia="zh-CN"/>
        </w:rPr>
        <w:t>价</w:t>
      </w:r>
      <w:r>
        <w:rPr>
          <w:rFonts w:hint="eastAsia" w:ascii="Times New Roman" w:hAnsi="Times New Roman" w:eastAsia="宋体" w:cs="宋体"/>
          <w:b/>
          <w:bCs/>
          <w:color w:val="auto"/>
          <w:sz w:val="21"/>
        </w:rPr>
        <w:t>要求</w:t>
      </w:r>
    </w:p>
    <w:p w14:paraId="6D346C37">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lang w:val="en-US" w:eastAsia="zh-CN"/>
        </w:rPr>
        <w:t>价格组成：包含人材机管税利等完成图纸清单全部内容所需全部费用。</w:t>
      </w:r>
    </w:p>
    <w:p w14:paraId="0E01B45D">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lang w:val="en-US" w:eastAsia="zh-CN"/>
        </w:rPr>
        <w:t>递交方式：</w:t>
      </w:r>
      <w:r>
        <w:rPr>
          <w:rFonts w:hint="eastAsia" w:ascii="Times New Roman" w:hAnsi="Times New Roman" w:eastAsia="宋体" w:cs="宋体"/>
          <w:b w:val="0"/>
          <w:bCs w:val="0"/>
          <w:color w:val="auto"/>
          <w:sz w:val="21"/>
        </w:rPr>
        <w:t>请有意向的供应商在截止时间前将</w:t>
      </w:r>
      <w:r>
        <w:rPr>
          <w:rFonts w:hint="eastAsia" w:ascii="Times New Roman" w:hAnsi="Times New Roman" w:eastAsia="宋体" w:cs="宋体"/>
          <w:b/>
          <w:bCs/>
          <w:i/>
          <w:iCs/>
          <w:color w:val="auto"/>
          <w:sz w:val="21"/>
          <w:u w:val="single"/>
        </w:rPr>
        <w:t>盖章的报价文件</w:t>
      </w:r>
      <w:r>
        <w:rPr>
          <w:rFonts w:hint="eastAsia" w:ascii="Times New Roman" w:hAnsi="Times New Roman" w:eastAsia="宋体" w:cs="宋体"/>
          <w:b w:val="0"/>
          <w:bCs w:val="0"/>
          <w:color w:val="auto"/>
          <w:sz w:val="21"/>
        </w:rPr>
        <w:t>（包括联系人姓名电话，亦可包含承接本项目应具备的</w:t>
      </w:r>
      <w:r>
        <w:rPr>
          <w:rFonts w:hint="eastAsia" w:ascii="Times New Roman" w:hAnsi="Times New Roman" w:eastAsia="宋体" w:cs="宋体"/>
          <w:b/>
          <w:bCs/>
          <w:i/>
          <w:iCs/>
          <w:color w:val="auto"/>
          <w:sz w:val="21"/>
        </w:rPr>
        <w:t>资质</w:t>
      </w:r>
      <w:r>
        <w:rPr>
          <w:rFonts w:hint="eastAsia" w:ascii="Times New Roman" w:hAnsi="Times New Roman" w:eastAsia="宋体" w:cs="宋体"/>
          <w:b/>
          <w:bCs/>
          <w:i/>
          <w:iCs/>
          <w:color w:val="auto"/>
          <w:sz w:val="21"/>
          <w:lang w:eastAsia="zh-CN"/>
        </w:rPr>
        <w:t>、</w:t>
      </w:r>
      <w:r>
        <w:rPr>
          <w:rFonts w:hint="eastAsia" w:ascii="Times New Roman" w:hAnsi="Times New Roman" w:eastAsia="宋体" w:cs="宋体"/>
          <w:b/>
          <w:bCs/>
          <w:i/>
          <w:iCs/>
          <w:color w:val="auto"/>
          <w:sz w:val="21"/>
        </w:rPr>
        <w:t>备案许可要求、行业主流或优质供方应具备的条件、项目技术要求、商务条款的建议</w:t>
      </w:r>
      <w:r>
        <w:rPr>
          <w:rFonts w:hint="eastAsia" w:ascii="Times New Roman" w:hAnsi="Times New Roman" w:eastAsia="宋体" w:cs="宋体"/>
          <w:b w:val="0"/>
          <w:bCs w:val="0"/>
          <w:color w:val="auto"/>
          <w:sz w:val="21"/>
        </w:rPr>
        <w:t>等）上传至</w:t>
      </w:r>
      <w:r>
        <w:rPr>
          <w:rFonts w:hint="eastAsia" w:ascii="Times New Roman" w:hAnsi="Times New Roman" w:eastAsia="宋体" w:cs="宋体"/>
          <w:b/>
          <w:bCs/>
          <w:i/>
          <w:iCs/>
          <w:color w:val="auto"/>
          <w:sz w:val="21"/>
          <w:u w:val="single"/>
        </w:rPr>
        <w:t>宜宾企业阳光采购服务平台</w:t>
      </w:r>
      <w:r>
        <w:rPr>
          <w:rFonts w:hint="eastAsia" w:ascii="Times New Roman" w:hAnsi="Times New Roman" w:eastAsia="宋体" w:cs="宋体"/>
          <w:b w:val="0"/>
          <w:bCs w:val="0"/>
          <w:color w:val="auto"/>
          <w:sz w:val="21"/>
        </w:rPr>
        <w:t>。</w:t>
      </w:r>
    </w:p>
    <w:p w14:paraId="7270FB58">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报价单格式见附件或自拟。</w:t>
      </w:r>
    </w:p>
    <w:p w14:paraId="73675B92">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技术、商务条款的合理化建议：格式自拟，无建议可不提供。</w:t>
      </w:r>
    </w:p>
    <w:p w14:paraId="5F30F2F0">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发布公告的媒介</w:t>
      </w:r>
    </w:p>
    <w:p w14:paraId="73E4C79D">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本公告在宜宾企业阳光采购服务平台上发布。</w:t>
      </w:r>
    </w:p>
    <w:p w14:paraId="2ACAB77D">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其他</w:t>
      </w:r>
    </w:p>
    <w:p w14:paraId="19498788">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本次信息发布仅为采购寻源，最终信息请以正式采购公告为准。</w:t>
      </w:r>
    </w:p>
    <w:p w14:paraId="77C632CD">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lang w:val="en-US" w:eastAsia="zh-CN"/>
        </w:rPr>
        <w:t>如有咨询请电话或邮件联系采购人。</w:t>
      </w:r>
    </w:p>
    <w:p w14:paraId="3DEE0E27">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u w:val="single"/>
        </w:rPr>
      </w:pPr>
      <w:r>
        <w:rPr>
          <w:rFonts w:hint="eastAsia" w:ascii="Times New Roman" w:hAnsi="Times New Roman" w:eastAsia="宋体" w:cs="宋体"/>
          <w:b/>
          <w:bCs/>
          <w:i/>
          <w:iCs/>
          <w:color w:val="auto"/>
          <w:sz w:val="21"/>
          <w:u w:val="single"/>
          <w:lang w:val="en-US" w:eastAsia="zh-CN"/>
        </w:rPr>
        <w:t>注册、报价操作流程请查看采购服务平台首页帮助中心相关指引</w:t>
      </w:r>
      <w:r>
        <w:rPr>
          <w:rFonts w:hint="eastAsia" w:ascii="Times New Roman" w:hAnsi="Times New Roman" w:eastAsia="宋体" w:cs="宋体"/>
          <w:b/>
          <w:bCs/>
          <w:color w:val="auto"/>
          <w:sz w:val="21"/>
          <w:u w:val="single"/>
          <w:lang w:val="en-US" w:eastAsia="zh-CN"/>
        </w:rPr>
        <w:t>。</w:t>
      </w:r>
    </w:p>
    <w:p w14:paraId="70A1BC8A">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联系方式</w:t>
      </w:r>
    </w:p>
    <w:p w14:paraId="07CAFA30">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联系人：</w:t>
      </w:r>
      <w:sdt>
        <w:sdtPr>
          <w:rPr>
            <w:rFonts w:hint="eastAsia" w:ascii="Times New Roman" w:hAnsi="Times New Roman" w:eastAsia="宋体" w:cs="宋体"/>
            <w:b w:val="0"/>
            <w:bCs w:val="0"/>
            <w:color w:val="auto"/>
            <w:sz w:val="21"/>
          </w:rPr>
          <w:id w:val="-1546437741"/>
          <w:placeholder>
            <w:docPart w:val="DefaultPlaceholder_-1854013438"/>
          </w:placeholder>
          <w:dropDownList>
            <w:listItem w:displayText="选择一项。" w:value="选择一项。"/>
            <w:listItem w:displayText="贺先生" w:value="贺先生"/>
            <w:listItem w:displayText="/" w:value="/"/>
            <w:listItem w:displayText="招标部" w:value="招标部"/>
            <w:listItem w:displayText="综合管理部" w:value="综合管理部"/>
            <w:listItem w:displayText="四川省茶业集团股份有限公司" w:value="四川省茶业集团股份有限公司"/>
          </w:dropDownList>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lang w:val="en-US" w:eastAsia="zh-CN"/>
            </w:rPr>
            <w:t>贺先生</w:t>
          </w:r>
        </w:sdtContent>
      </w:sdt>
    </w:p>
    <w:p w14:paraId="1A0AF362">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地址：</w:t>
      </w:r>
      <w:sdt>
        <w:sdtPr>
          <w:rPr>
            <w:rFonts w:hint="eastAsia" w:ascii="Times New Roman" w:hAnsi="Times New Roman" w:eastAsia="宋体" w:cs="宋体"/>
            <w:b w:val="0"/>
            <w:bCs w:val="0"/>
            <w:color w:val="auto"/>
            <w:sz w:val="21"/>
          </w:rPr>
          <w:id w:val="1679996961"/>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宜宾市旧州开发区红丰东路19号</w:t>
          </w:r>
        </w:sdtContent>
      </w:sdt>
    </w:p>
    <w:p w14:paraId="26B9635C">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lang w:val="en-US" w:eastAsia="zh-CN"/>
        </w:rPr>
        <w:t>电话：08313552875</w:t>
      </w:r>
    </w:p>
    <w:p w14:paraId="25850171">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lang w:val="en-US" w:eastAsia="zh-CN"/>
        </w:rPr>
        <w:t>邮箱</w:t>
      </w:r>
      <w:r>
        <w:rPr>
          <w:rFonts w:hint="eastAsia" w:ascii="Times New Roman" w:hAnsi="Times New Roman" w:eastAsia="宋体" w:cs="宋体"/>
          <w:b w:val="0"/>
          <w:bCs w:val="0"/>
          <w:color w:val="auto"/>
          <w:sz w:val="21"/>
        </w:rPr>
        <w:t>：</w:t>
      </w:r>
      <w:sdt>
        <w:sdtPr>
          <w:rPr>
            <w:rFonts w:hint="eastAsia" w:ascii="Times New Roman" w:hAnsi="Times New Roman" w:eastAsia="宋体" w:cs="宋体"/>
            <w:b w:val="0"/>
            <w:bCs w:val="0"/>
            <w:color w:val="auto"/>
            <w:sz w:val="21"/>
          </w:rPr>
          <w:id w:val="147467834"/>
          <w:placeholder>
            <w:docPart w:val="{1fe73da6-9d2a-4a3c-8918-42138ea026c5}"/>
          </w:placeholder>
          <w:dropDownList>
            <w:listItem w:displayText="选择一项。" w:value="选择一项。"/>
            <w:listItem w:displayText="1941160733@qq.com" w:value="1941160733@qq.com"/>
            <w:listItem w:displayText="  /" w:value="  /"/>
            <w:listItem w:displayText="work5_ifihv1g9id@aka.yeah.net" w:value="work5_ifihv1g9id@aka.yeah.net"/>
          </w:dropDownList>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work5_ifihv1g9id@aka.yeah.net</w:t>
          </w:r>
        </w:sdtContent>
      </w:sdt>
    </w:p>
    <w:p w14:paraId="47ACE69F">
      <w:pPr>
        <w:pStyle w:val="2"/>
        <w:pageBreakBefore w:val="0"/>
        <w:widowControl w:val="0"/>
        <w:numPr>
          <w:ilvl w:val="0"/>
          <w:numId w:val="0"/>
        </w:numPr>
        <w:kinsoku/>
        <w:wordWrap/>
        <w:overflowPunct/>
        <w:topLinePunct w:val="0"/>
        <w:autoSpaceDE/>
        <w:autoSpaceDN/>
        <w:bidi w:val="0"/>
        <w:adjustRightInd/>
        <w:snapToGrid/>
        <w:ind w:leftChars="0"/>
        <w:jc w:val="left"/>
        <w:textAlignment w:val="auto"/>
        <w:rPr>
          <w:rFonts w:hint="eastAsia" w:ascii="Times New Roman" w:hAnsi="Times New Roman" w:eastAsia="宋体" w:cs="宋体"/>
          <w:b w:val="0"/>
          <w:bCs w:val="0"/>
          <w:color w:val="auto"/>
          <w:sz w:val="21"/>
          <w:lang w:val="en-US" w:eastAsia="zh-CN"/>
        </w:rPr>
      </w:pPr>
    </w:p>
    <w:p w14:paraId="05F55F61">
      <w:pPr>
        <w:numPr>
          <w:ilvl w:val="2"/>
          <w:numId w:val="0"/>
        </w:numPr>
        <w:ind w:leftChars="0"/>
        <w:rPr>
          <w:rFonts w:hint="eastAsia"/>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1665302E">
      <w:pPr>
        <w:pStyle w:val="2"/>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default"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附件：报价单</w:t>
      </w:r>
    </w:p>
    <w:p w14:paraId="1169A3A3">
      <w:pPr>
        <w:pageBreakBefore w:val="0"/>
        <w:widowControl w:val="0"/>
        <w:numPr>
          <w:ilvl w:val="2"/>
          <w:numId w:val="0"/>
        </w:numPr>
        <w:kinsoku/>
        <w:wordWrap/>
        <w:overflowPunct/>
        <w:topLinePunct w:val="0"/>
        <w:autoSpaceDE/>
        <w:autoSpaceDN/>
        <w:bidi w:val="0"/>
        <w:adjustRightInd/>
        <w:snapToGrid/>
        <w:spacing w:line="400" w:lineRule="exact"/>
        <w:ind w:leftChars="0"/>
        <w:jc w:val="center"/>
        <w:textAlignment w:val="auto"/>
        <w:rPr>
          <w:rFonts w:hint="default" w:ascii="Times New Roman" w:hAnsi="Times New Roman" w:eastAsia="宋体" w:cs="宋体"/>
          <w:b/>
          <w:bCs/>
          <w:color w:val="auto"/>
          <w:sz w:val="32"/>
          <w:szCs w:val="32"/>
          <w:lang w:val="en-US" w:eastAsia="zh-CN"/>
        </w:rPr>
      </w:pPr>
      <w:r>
        <w:rPr>
          <w:rFonts w:hint="eastAsia" w:ascii="Times New Roman" w:hAnsi="Times New Roman" w:eastAsia="宋体" w:cs="宋体"/>
          <w:b/>
          <w:bCs/>
          <w:color w:val="auto"/>
          <w:sz w:val="32"/>
          <w:szCs w:val="32"/>
          <w:lang w:val="en-US" w:eastAsia="zh-CN"/>
        </w:rPr>
        <w:t>报价单</w:t>
      </w:r>
    </w:p>
    <w:p w14:paraId="2D0E7451">
      <w:pPr>
        <w:keepNext w:val="0"/>
        <w:keepLines w:val="0"/>
        <w:pageBreakBefore w:val="0"/>
        <w:widowControl w:val="0"/>
        <w:numPr>
          <w:ilvl w:val="2"/>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宋体"/>
          <w:b w:val="0"/>
          <w:color w:val="auto"/>
          <w:sz w:val="21"/>
          <w:u w:val="single"/>
          <w:lang w:val="en-US" w:eastAsia="zh-CN"/>
        </w:rPr>
      </w:pPr>
      <w:r>
        <w:rPr>
          <w:rFonts w:hint="eastAsia" w:ascii="Times New Roman" w:hAnsi="Times New Roman" w:eastAsia="宋体" w:cs="宋体"/>
          <w:b w:val="0"/>
          <w:color w:val="auto"/>
          <w:sz w:val="21"/>
          <w:u w:val="single"/>
          <w:lang w:val="en-US" w:eastAsia="zh-CN"/>
        </w:rPr>
        <w:t xml:space="preserve">   （采购人）</w:t>
      </w:r>
      <w:r>
        <w:rPr>
          <w:rFonts w:hint="eastAsia" w:ascii="Times New Roman" w:hAnsi="Times New Roman" w:eastAsia="宋体" w:cs="宋体"/>
          <w:b w:val="0"/>
          <w:color w:val="auto"/>
          <w:sz w:val="21"/>
          <w:u w:val="none"/>
          <w:lang w:val="en-US" w:eastAsia="zh-CN"/>
        </w:rPr>
        <w:t>：</w:t>
      </w:r>
    </w:p>
    <w:p w14:paraId="5F7847E2">
      <w:pPr>
        <w:keepNext w:val="0"/>
        <w:keepLines w:val="0"/>
        <w:pageBreakBefore w:val="0"/>
        <w:widowControl w:val="0"/>
        <w:numPr>
          <w:ilvl w:val="2"/>
          <w:numId w:val="0"/>
        </w:numPr>
        <w:kinsoku/>
        <w:wordWrap/>
        <w:overflowPunct/>
        <w:topLinePunct w:val="0"/>
        <w:autoSpaceDE/>
        <w:autoSpaceDN/>
        <w:bidi w:val="0"/>
        <w:adjustRightInd/>
        <w:snapToGrid/>
        <w:spacing w:line="400" w:lineRule="exact"/>
        <w:ind w:leftChars="0" w:firstLine="420" w:firstLine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我方已收到且全面审阅了</w:t>
      </w:r>
      <w:r>
        <w:rPr>
          <w:rFonts w:hint="eastAsia" w:ascii="Times New Roman" w:hAnsi="Times New Roman" w:eastAsia="宋体" w:cs="宋体"/>
          <w:b w:val="0"/>
          <w:color w:val="auto"/>
          <w:sz w:val="21"/>
          <w:u w:val="single"/>
          <w:lang w:val="en-US" w:eastAsia="zh-CN"/>
        </w:rPr>
        <w:t xml:space="preserve">  （项目名称）</w:t>
      </w:r>
      <w:r>
        <w:rPr>
          <w:rFonts w:hint="eastAsia" w:ascii="Times New Roman" w:hAnsi="Times New Roman" w:eastAsia="宋体" w:cs="宋体"/>
          <w:b w:val="0"/>
          <w:color w:val="auto"/>
          <w:sz w:val="21"/>
          <w:lang w:val="en-US" w:eastAsia="zh-CN"/>
        </w:rPr>
        <w:t>的询价文件（函），基于公司成本控制优势、履约能力、市场合理水平、合理利润、项目概况等，我方报价为：</w:t>
      </w:r>
    </w:p>
    <w:p w14:paraId="6B98C249">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845" w:leftChars="0" w:hanging="425" w:firstLine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含税总价：</w:t>
      </w:r>
    </w:p>
    <w:p w14:paraId="574E0137">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845" w:leftChars="0" w:hanging="425" w:firstLine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税率：%（</w:t>
      </w:r>
      <w:sdt>
        <w:sdtPr>
          <w:rPr>
            <w:rFonts w:hint="eastAsia" w:ascii="Times New Roman" w:hAnsi="Times New Roman" w:eastAsia="宋体" w:cs="宋体"/>
            <w:b w:val="0"/>
            <w:color w:val="auto"/>
            <w:kern w:val="2"/>
            <w:sz w:val="21"/>
            <w:szCs w:val="22"/>
            <w:lang w:val="en-US" w:eastAsia="zh-CN" w:bidi="ar-SA"/>
            <w14:ligatures w14:val="standardContextual"/>
          </w:rPr>
          <w:id w:val="147456197"/>
          <w14:checkbox>
            <w14:checked w14:val="0"/>
            <w14:checkedState w14:val="00FE" w14:font="Wingdings"/>
            <w14:uncheckedState w14:val="2610" w14:font="MS Gothic"/>
          </w14:checkbox>
        </w:sdtPr>
        <w:sdtEndPr>
          <w:rPr>
            <w:rFonts w:hint="eastAsia" w:ascii="Times New Roman" w:hAnsi="Times New Roman" w:eastAsia="宋体" w:cs="宋体"/>
            <w:b w:val="0"/>
            <w:color w:val="auto"/>
            <w:kern w:val="2"/>
            <w:sz w:val="21"/>
            <w:szCs w:val="22"/>
            <w:lang w:val="en-US" w:eastAsia="zh-CN" w:bidi="ar-SA"/>
            <w14:ligatures w14:val="standardContextual"/>
          </w:rPr>
        </w:sdtEndPr>
        <w:sdtContent>
          <w:r>
            <w:rPr>
              <w:rFonts w:ascii="MS Gothic" w:hAnsi="MS Gothic" w:eastAsiaTheme="minorEastAsia" w:cstheme="minorBidi"/>
              <w:kern w:val="2"/>
              <w:sz w:val="21"/>
              <w:szCs w:val="22"/>
              <w:lang w:val="en-US" w:eastAsia="zh-CN" w:bidi="ar-SA"/>
              <w14:ligatures w14:val="standardContextual"/>
            </w:rPr>
            <w:t>☐</w:t>
          </w:r>
        </w:sdtContent>
      </w:sdt>
      <w:r>
        <w:rPr>
          <w:rFonts w:hint="eastAsia" w:ascii="Times New Roman" w:hAnsi="Times New Roman" w:eastAsia="宋体" w:cs="宋体"/>
          <w:b w:val="0"/>
          <w:color w:val="auto"/>
          <w:sz w:val="21"/>
          <w:lang w:val="en-US" w:eastAsia="zh-CN"/>
        </w:rPr>
        <w:t>一般纳税人/</w:t>
      </w:r>
      <w:sdt>
        <w:sdtPr>
          <w:rPr>
            <w:rFonts w:hint="eastAsia" w:ascii="Times New Roman" w:hAnsi="Times New Roman" w:eastAsia="宋体" w:cs="宋体"/>
            <w:b w:val="0"/>
            <w:color w:val="auto"/>
            <w:kern w:val="2"/>
            <w:sz w:val="21"/>
            <w:szCs w:val="22"/>
            <w:lang w:val="en-US" w:eastAsia="zh-CN" w:bidi="ar-SA"/>
            <w14:ligatures w14:val="standardContextual"/>
          </w:rPr>
          <w:id w:val="147456152"/>
          <w14:checkbox>
            <w14:checked w14:val="0"/>
            <w14:checkedState w14:val="00FE" w14:font="Wingdings"/>
            <w14:uncheckedState w14:val="2610" w14:font="MS Gothic"/>
          </w14:checkbox>
        </w:sdtPr>
        <w:sdtEndPr>
          <w:rPr>
            <w:rFonts w:hint="eastAsia" w:ascii="Times New Roman" w:hAnsi="Times New Roman" w:eastAsia="宋体" w:cs="宋体"/>
            <w:b w:val="0"/>
            <w:color w:val="auto"/>
            <w:kern w:val="2"/>
            <w:sz w:val="21"/>
            <w:szCs w:val="22"/>
            <w:lang w:val="en-US" w:eastAsia="zh-CN" w:bidi="ar-SA"/>
            <w14:ligatures w14:val="standardContextual"/>
          </w:rPr>
        </w:sdtEndPr>
        <w:sdtContent>
          <w:r>
            <w:rPr>
              <w:rFonts w:ascii="MS Gothic" w:hAnsi="MS Gothic" w:eastAsiaTheme="minorEastAsia" w:cstheme="minorBidi"/>
              <w:kern w:val="2"/>
              <w:sz w:val="21"/>
              <w:szCs w:val="22"/>
              <w:lang w:val="en-US" w:eastAsia="zh-CN" w:bidi="ar-SA"/>
              <w14:ligatures w14:val="standardContextual"/>
            </w:rPr>
            <w:t>☐</w:t>
          </w:r>
        </w:sdtContent>
      </w:sdt>
      <w:r>
        <w:rPr>
          <w:rFonts w:hint="eastAsia" w:ascii="Times New Roman" w:hAnsi="Times New Roman" w:eastAsia="宋体" w:cs="宋体"/>
          <w:b w:val="0"/>
          <w:color w:val="auto"/>
          <w:sz w:val="21"/>
          <w:lang w:val="en-US" w:eastAsia="zh-CN"/>
        </w:rPr>
        <w:t>小规模纳税人）</w:t>
      </w:r>
    </w:p>
    <w:p w14:paraId="4EFA68CD">
      <w:pPr>
        <w:pageBreakBefore w:val="0"/>
        <w:widowControl w:val="0"/>
        <w:numPr>
          <w:ilvl w:val="2"/>
          <w:numId w:val="0"/>
        </w:numPr>
        <w:kinsoku/>
        <w:wordWrap/>
        <w:overflowPunct/>
        <w:topLinePunct w:val="0"/>
        <w:autoSpaceDE/>
        <w:autoSpaceDN/>
        <w:bidi w:val="0"/>
        <w:adjustRightInd/>
        <w:snapToGrid/>
        <w:spacing w:line="400" w:lineRule="exact"/>
        <w:ind w:leftChars="0" w:firstLine="420" w:firstLine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我方承诺：报价符合市场平均合理水平，不存在偏离市场价的情形。</w:t>
      </w:r>
    </w:p>
    <w:p w14:paraId="3812F8D2">
      <w:pPr>
        <w:keepNext w:val="0"/>
        <w:keepLines w:val="0"/>
        <w:pageBreakBefore w:val="0"/>
        <w:widowControl w:val="0"/>
        <w:numPr>
          <w:ilvl w:val="2"/>
          <w:numId w:val="0"/>
        </w:numPr>
        <w:kinsoku/>
        <w:wordWrap/>
        <w:overflowPunct/>
        <w:topLinePunct w:val="0"/>
        <w:autoSpaceDE/>
        <w:autoSpaceDN/>
        <w:bidi w:val="0"/>
        <w:adjustRightInd/>
        <w:snapToGrid/>
        <w:spacing w:line="400" w:lineRule="exact"/>
        <w:ind w:left="420" w:leftChars="0"/>
        <w:textAlignment w:val="auto"/>
        <w:rPr>
          <w:rFonts w:hint="eastAsia" w:ascii="Times New Roman" w:hAnsi="Times New Roman" w:eastAsia="宋体" w:cs="宋体"/>
          <w:b w:val="0"/>
          <w:color w:val="auto"/>
          <w:sz w:val="21"/>
          <w:lang w:val="en-US" w:eastAsia="zh-CN"/>
        </w:rPr>
      </w:pPr>
    </w:p>
    <w:p w14:paraId="7E919393">
      <w:pPr>
        <w:pageBreakBefore w:val="0"/>
        <w:widowControl w:val="0"/>
        <w:numPr>
          <w:ilvl w:val="2"/>
          <w:numId w:val="0"/>
        </w:numPr>
        <w:kinsoku/>
        <w:wordWrap/>
        <w:overflowPunct/>
        <w:topLinePunct w:val="0"/>
        <w:autoSpaceDE/>
        <w:autoSpaceDN/>
        <w:bidi w:val="0"/>
        <w:adjustRightInd/>
        <w:snapToGrid/>
        <w:spacing w:line="400" w:lineRule="exact"/>
        <w:ind w:leftChars="0" w:firstLine="420" w:firstLine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附：</w:t>
      </w:r>
    </w:p>
    <w:p w14:paraId="26F46F57">
      <w:pPr>
        <w:pageBreakBefore w:val="0"/>
        <w:widowControl w:val="0"/>
        <w:numPr>
          <w:ilvl w:val="0"/>
          <w:numId w:val="5"/>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报价清单明细表（格式自拟）</w:t>
      </w:r>
    </w:p>
    <w:p w14:paraId="65B7187D">
      <w:pPr>
        <w:pageBreakBefore w:val="0"/>
        <w:widowControl w:val="0"/>
        <w:numPr>
          <w:ilvl w:val="0"/>
          <w:numId w:val="5"/>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公司营业执照/资质证书（如有）</w:t>
      </w:r>
    </w:p>
    <w:p w14:paraId="7041BFCE">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p>
    <w:p w14:paraId="3351D3D7">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报价人：（盖章）</w:t>
      </w:r>
    </w:p>
    <w:p w14:paraId="68306D8E">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联系人姓名：</w:t>
      </w:r>
    </w:p>
    <w:p w14:paraId="2BE07B23">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电话：</w:t>
      </w:r>
    </w:p>
    <w:p w14:paraId="64BF77D1">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邮箱：</w:t>
      </w:r>
    </w:p>
    <w:p w14:paraId="23094E04">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日期：</w:t>
      </w:r>
    </w:p>
    <w:p w14:paraId="22FB1918">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sectPr>
          <w:pgSz w:w="11906" w:h="16838"/>
          <w:pgMar w:top="1440" w:right="1800" w:bottom="1440" w:left="1800" w:header="851" w:footer="992" w:gutter="0"/>
          <w:pgNumType w:fmt="decimal"/>
          <w:cols w:space="425" w:num="1"/>
          <w:docGrid w:type="lines" w:linePitch="312" w:charSpace="0"/>
        </w:sectPr>
      </w:pPr>
    </w:p>
    <w:p w14:paraId="3A4275EA">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报价清单明细表（格式自拟）</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1125"/>
        <w:gridCol w:w="2739"/>
        <w:gridCol w:w="806"/>
        <w:gridCol w:w="847"/>
        <w:gridCol w:w="1217"/>
        <w:gridCol w:w="1219"/>
      </w:tblGrid>
      <w:tr w14:paraId="1841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332" w:type="pct"/>
            <w:vMerge w:val="restart"/>
            <w:vAlign w:val="center"/>
          </w:tcPr>
          <w:p w14:paraId="1F3D8EA2">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序号</w:t>
            </w:r>
          </w:p>
        </w:tc>
        <w:tc>
          <w:tcPr>
            <w:tcW w:w="660" w:type="pct"/>
            <w:vMerge w:val="restart"/>
            <w:vAlign w:val="center"/>
          </w:tcPr>
          <w:p w14:paraId="40C963FB">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项目名称</w:t>
            </w:r>
          </w:p>
        </w:tc>
        <w:tc>
          <w:tcPr>
            <w:tcW w:w="1607" w:type="pct"/>
            <w:vMerge w:val="restart"/>
            <w:vAlign w:val="center"/>
          </w:tcPr>
          <w:p w14:paraId="795A39FA">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工作内容/技术要求</w:t>
            </w:r>
          </w:p>
        </w:tc>
        <w:tc>
          <w:tcPr>
            <w:tcW w:w="473" w:type="pct"/>
            <w:vMerge w:val="restart"/>
            <w:vAlign w:val="center"/>
          </w:tcPr>
          <w:p w14:paraId="07CE3FA7">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计量单位</w:t>
            </w:r>
          </w:p>
        </w:tc>
        <w:tc>
          <w:tcPr>
            <w:tcW w:w="497" w:type="pct"/>
            <w:vMerge w:val="restart"/>
            <w:vAlign w:val="center"/>
          </w:tcPr>
          <w:p w14:paraId="6B212E4B">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工程量/采购量</w:t>
            </w:r>
          </w:p>
        </w:tc>
        <w:tc>
          <w:tcPr>
            <w:tcW w:w="1429" w:type="pct"/>
            <w:gridSpan w:val="2"/>
            <w:vAlign w:val="center"/>
          </w:tcPr>
          <w:p w14:paraId="007CE3BC">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金额</w:t>
            </w:r>
          </w:p>
        </w:tc>
      </w:tr>
      <w:tr w14:paraId="4E3A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332" w:type="pct"/>
            <w:vMerge w:val="continue"/>
            <w:vAlign w:val="center"/>
          </w:tcPr>
          <w:p w14:paraId="5458B2F5">
            <w:pPr>
              <w:pageBreakBefore w:val="0"/>
              <w:widowControl w:val="0"/>
              <w:kinsoku/>
              <w:wordWrap/>
              <w:overflowPunct/>
              <w:topLinePunct w:val="0"/>
              <w:autoSpaceDE/>
              <w:autoSpaceDN/>
              <w:bidi w:val="0"/>
              <w:adjustRightInd/>
              <w:snapToGrid/>
              <w:spacing w:line="400" w:lineRule="exact"/>
              <w:jc w:val="center"/>
              <w:textAlignment w:val="auto"/>
            </w:pPr>
          </w:p>
        </w:tc>
        <w:tc>
          <w:tcPr>
            <w:tcW w:w="660" w:type="pct"/>
            <w:vMerge w:val="continue"/>
            <w:vAlign w:val="center"/>
          </w:tcPr>
          <w:p w14:paraId="4AB30925">
            <w:pPr>
              <w:pageBreakBefore w:val="0"/>
              <w:widowControl w:val="0"/>
              <w:kinsoku/>
              <w:wordWrap/>
              <w:overflowPunct/>
              <w:topLinePunct w:val="0"/>
              <w:autoSpaceDE/>
              <w:autoSpaceDN/>
              <w:bidi w:val="0"/>
              <w:adjustRightInd/>
              <w:snapToGrid/>
              <w:spacing w:line="400" w:lineRule="exact"/>
              <w:jc w:val="center"/>
              <w:textAlignment w:val="auto"/>
            </w:pPr>
          </w:p>
        </w:tc>
        <w:tc>
          <w:tcPr>
            <w:tcW w:w="1607" w:type="pct"/>
            <w:vMerge w:val="continue"/>
            <w:vAlign w:val="center"/>
          </w:tcPr>
          <w:p w14:paraId="77F61644">
            <w:pPr>
              <w:pageBreakBefore w:val="0"/>
              <w:widowControl w:val="0"/>
              <w:kinsoku/>
              <w:wordWrap/>
              <w:overflowPunct/>
              <w:topLinePunct w:val="0"/>
              <w:autoSpaceDE/>
              <w:autoSpaceDN/>
              <w:bidi w:val="0"/>
              <w:adjustRightInd/>
              <w:snapToGrid/>
              <w:spacing w:line="400" w:lineRule="exact"/>
              <w:jc w:val="center"/>
              <w:textAlignment w:val="auto"/>
            </w:pPr>
          </w:p>
        </w:tc>
        <w:tc>
          <w:tcPr>
            <w:tcW w:w="473" w:type="pct"/>
            <w:vMerge w:val="continue"/>
            <w:vAlign w:val="center"/>
          </w:tcPr>
          <w:p w14:paraId="6DFF4977">
            <w:pPr>
              <w:pageBreakBefore w:val="0"/>
              <w:widowControl w:val="0"/>
              <w:kinsoku/>
              <w:wordWrap/>
              <w:overflowPunct/>
              <w:topLinePunct w:val="0"/>
              <w:autoSpaceDE/>
              <w:autoSpaceDN/>
              <w:bidi w:val="0"/>
              <w:adjustRightInd/>
              <w:snapToGrid/>
              <w:spacing w:line="400" w:lineRule="exact"/>
              <w:jc w:val="center"/>
              <w:textAlignment w:val="auto"/>
            </w:pPr>
          </w:p>
        </w:tc>
        <w:tc>
          <w:tcPr>
            <w:tcW w:w="497" w:type="pct"/>
            <w:vMerge w:val="continue"/>
            <w:vAlign w:val="center"/>
          </w:tcPr>
          <w:p w14:paraId="71926CDC">
            <w:pPr>
              <w:pageBreakBefore w:val="0"/>
              <w:widowControl w:val="0"/>
              <w:kinsoku/>
              <w:wordWrap/>
              <w:overflowPunct/>
              <w:topLinePunct w:val="0"/>
              <w:autoSpaceDE/>
              <w:autoSpaceDN/>
              <w:bidi w:val="0"/>
              <w:adjustRightInd/>
              <w:snapToGrid/>
              <w:spacing w:line="400" w:lineRule="exact"/>
              <w:jc w:val="center"/>
              <w:textAlignment w:val="auto"/>
            </w:pPr>
          </w:p>
        </w:tc>
        <w:tc>
          <w:tcPr>
            <w:tcW w:w="714" w:type="pct"/>
            <w:vAlign w:val="center"/>
          </w:tcPr>
          <w:p w14:paraId="0581FC83">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综合单价</w:t>
            </w:r>
          </w:p>
        </w:tc>
        <w:tc>
          <w:tcPr>
            <w:tcW w:w="715" w:type="pct"/>
            <w:vAlign w:val="center"/>
          </w:tcPr>
          <w:p w14:paraId="79F87026">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合价</w:t>
            </w:r>
          </w:p>
        </w:tc>
      </w:tr>
      <w:tr w14:paraId="068F8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tcPr>
          <w:p w14:paraId="74CCD1EC">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660" w:type="pct"/>
          </w:tcPr>
          <w:p w14:paraId="2C51FF40">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1607" w:type="pct"/>
          </w:tcPr>
          <w:p w14:paraId="7F4773BB">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73" w:type="pct"/>
          </w:tcPr>
          <w:p w14:paraId="524B155A">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97" w:type="pct"/>
          </w:tcPr>
          <w:p w14:paraId="33CEC9F0">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4" w:type="pct"/>
          </w:tcPr>
          <w:p w14:paraId="46E75C8E">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5" w:type="pct"/>
          </w:tcPr>
          <w:p w14:paraId="1CEA5A1B">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r>
      <w:tr w14:paraId="45F0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tcPr>
          <w:p w14:paraId="470B236A">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660" w:type="pct"/>
          </w:tcPr>
          <w:p w14:paraId="0E6E6272">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1607" w:type="pct"/>
          </w:tcPr>
          <w:p w14:paraId="71AA310D">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73" w:type="pct"/>
          </w:tcPr>
          <w:p w14:paraId="1EFFD7AE">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97" w:type="pct"/>
          </w:tcPr>
          <w:p w14:paraId="2E722612">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4" w:type="pct"/>
          </w:tcPr>
          <w:p w14:paraId="57D475DC">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5" w:type="pct"/>
          </w:tcPr>
          <w:p w14:paraId="0090FFD5">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r>
      <w:tr w14:paraId="5F4D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tcBorders>
              <w:bottom w:val="single" w:color="auto" w:sz="4" w:space="0"/>
            </w:tcBorders>
          </w:tcPr>
          <w:p w14:paraId="504046BB">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660" w:type="pct"/>
            <w:tcBorders>
              <w:bottom w:val="single" w:color="auto" w:sz="4" w:space="0"/>
            </w:tcBorders>
          </w:tcPr>
          <w:p w14:paraId="4A9F2924">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1607" w:type="pct"/>
            <w:tcBorders>
              <w:bottom w:val="single" w:color="auto" w:sz="4" w:space="0"/>
            </w:tcBorders>
          </w:tcPr>
          <w:p w14:paraId="28A7D8C2">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73" w:type="pct"/>
            <w:tcBorders>
              <w:bottom w:val="single" w:color="auto" w:sz="4" w:space="0"/>
            </w:tcBorders>
          </w:tcPr>
          <w:p w14:paraId="46F19929">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97" w:type="pct"/>
            <w:tcBorders>
              <w:bottom w:val="single" w:color="auto" w:sz="4" w:space="0"/>
            </w:tcBorders>
          </w:tcPr>
          <w:p w14:paraId="135E2FE9">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4" w:type="pct"/>
            <w:tcBorders>
              <w:bottom w:val="single" w:color="auto" w:sz="4" w:space="0"/>
            </w:tcBorders>
          </w:tcPr>
          <w:p w14:paraId="0D8FCB6E">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5" w:type="pct"/>
          </w:tcPr>
          <w:p w14:paraId="146BA07A">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r>
      <w:tr w14:paraId="6A37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tcBorders>
              <w:top w:val="single" w:color="auto" w:sz="4" w:space="0"/>
              <w:left w:val="single" w:color="auto" w:sz="4" w:space="0"/>
              <w:bottom w:val="single" w:color="auto" w:sz="4" w:space="0"/>
              <w:right w:val="nil"/>
            </w:tcBorders>
          </w:tcPr>
          <w:p w14:paraId="6223F9C4">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660" w:type="pct"/>
            <w:tcBorders>
              <w:top w:val="single" w:color="auto" w:sz="4" w:space="0"/>
              <w:left w:val="nil"/>
              <w:bottom w:val="single" w:color="auto" w:sz="4" w:space="0"/>
              <w:right w:val="nil"/>
            </w:tcBorders>
          </w:tcPr>
          <w:p w14:paraId="3C2BC2AB">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1607" w:type="pct"/>
            <w:tcBorders>
              <w:top w:val="single" w:color="auto" w:sz="4" w:space="0"/>
              <w:left w:val="nil"/>
              <w:bottom w:val="single" w:color="auto" w:sz="4" w:space="0"/>
              <w:right w:val="nil"/>
            </w:tcBorders>
          </w:tcPr>
          <w:p w14:paraId="14171A6A">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73" w:type="pct"/>
            <w:tcBorders>
              <w:top w:val="single" w:color="auto" w:sz="4" w:space="0"/>
              <w:left w:val="nil"/>
              <w:bottom w:val="single" w:color="auto" w:sz="4" w:space="0"/>
              <w:right w:val="nil"/>
            </w:tcBorders>
          </w:tcPr>
          <w:p w14:paraId="3DBCF26E">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97" w:type="pct"/>
            <w:tcBorders>
              <w:top w:val="single" w:color="auto" w:sz="4" w:space="0"/>
              <w:left w:val="nil"/>
              <w:bottom w:val="single" w:color="auto" w:sz="4" w:space="0"/>
              <w:right w:val="nil"/>
            </w:tcBorders>
          </w:tcPr>
          <w:p w14:paraId="742F919A">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4" w:type="pct"/>
            <w:tcBorders>
              <w:top w:val="single" w:color="auto" w:sz="4" w:space="0"/>
              <w:left w:val="nil"/>
              <w:bottom w:val="single" w:color="auto" w:sz="4" w:space="0"/>
              <w:right w:val="single" w:color="auto" w:sz="4" w:space="0"/>
            </w:tcBorders>
          </w:tcPr>
          <w:p w14:paraId="2934C18C">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合计（税率%）</w:t>
            </w:r>
          </w:p>
        </w:tc>
        <w:tc>
          <w:tcPr>
            <w:tcW w:w="715" w:type="pct"/>
            <w:tcBorders>
              <w:left w:val="single" w:color="auto" w:sz="4" w:space="0"/>
            </w:tcBorders>
          </w:tcPr>
          <w:p w14:paraId="279695B1">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r>
    </w:tbl>
    <w:p w14:paraId="0977EEC2">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p w14:paraId="52794F52">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F557B">
    <w:pPr>
      <w:pStyle w:val="11"/>
      <w:numPr>
        <w:ilvl w:val="2"/>
        <w:numId w:val="0"/>
      </w:numPr>
      <w:ind w:leftChars="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70587">
                          <w:pPr>
                            <w:pStyle w:val="11"/>
                            <w:numPr>
                              <w:ilvl w:val="2"/>
                              <w:numId w:val="0"/>
                            </w:numPr>
                            <w:ind w:left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AA70587">
                    <w:pPr>
                      <w:pStyle w:val="11"/>
                      <w:numPr>
                        <w:ilvl w:val="2"/>
                        <w:numId w:val="0"/>
                      </w:numPr>
                      <w:ind w:left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FB557C"/>
    <w:multiLevelType w:val="multilevel"/>
    <w:tmpl w:val="C2FB557C"/>
    <w:lvl w:ilvl="0" w:tentative="0">
      <w:start w:val="1"/>
      <w:numFmt w:val="decimal"/>
      <w:pStyle w:val="33"/>
      <w:lvlText w:val="%1."/>
      <w:lvlJc w:val="left"/>
      <w:pPr>
        <w:ind w:left="567" w:leftChars="0" w:hanging="567" w:firstLineChars="0"/>
      </w:pPr>
      <w:rPr>
        <w:rFonts w:hint="default" w:ascii="宋体" w:hAnsi="宋体" w:eastAsia="宋体" w:cs="宋体"/>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D0F3BEFD"/>
    <w:multiLevelType w:val="multilevel"/>
    <w:tmpl w:val="D0F3BEFD"/>
    <w:lvl w:ilvl="0" w:tentative="0">
      <w:start w:val="1"/>
      <w:numFmt w:val="decimal"/>
      <w:pStyle w:val="2"/>
      <w:lvlText w:val="%1."/>
      <w:lvlJc w:val="left"/>
      <w:pPr>
        <w:ind w:left="567" w:leftChars="0" w:hanging="567" w:firstLineChars="0"/>
      </w:pPr>
      <w:rPr>
        <w:rFonts w:hint="default" w:ascii="Times New Roman" w:hAnsi="Times New Roman" w:eastAsia="宋体" w:cs="宋体"/>
      </w:rPr>
    </w:lvl>
    <w:lvl w:ilvl="1" w:tentative="0">
      <w:start w:val="1"/>
      <w:numFmt w:val="decimal"/>
      <w:lvlText w:val="%1.%2."/>
      <w:lvlJc w:val="left"/>
      <w:pPr>
        <w:ind w:left="567" w:hanging="567"/>
      </w:pPr>
      <w:rPr>
        <w:rFonts w:hint="default" w:ascii="Times New Roman" w:hAnsi="Times New Roman" w:eastAsia="宋体"/>
      </w:rPr>
    </w:lvl>
    <w:lvl w:ilvl="2" w:tentative="0">
      <w:start w:val="1"/>
      <w:numFmt w:val="decimal"/>
      <w:pStyle w:val="1"/>
      <w:lvlText w:val="%1.%2.%3."/>
      <w:lvlJc w:val="left"/>
      <w:pPr>
        <w:ind w:left="709" w:hanging="709"/>
      </w:pPr>
      <w:rPr>
        <w:rFonts w:hint="default" w:ascii="Times New Roman" w:hAnsi="Times New Roman" w:eastAsia="宋体"/>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0C4D537"/>
    <w:multiLevelType w:val="singleLevel"/>
    <w:tmpl w:val="20C4D537"/>
    <w:lvl w:ilvl="0" w:tentative="0">
      <w:start w:val="1"/>
      <w:numFmt w:val="decimal"/>
      <w:lvlText w:val="(%1)"/>
      <w:lvlJc w:val="left"/>
      <w:pPr>
        <w:ind w:left="425" w:hanging="425"/>
      </w:pPr>
      <w:rPr>
        <w:rFonts w:hint="default"/>
      </w:rPr>
    </w:lvl>
  </w:abstractNum>
  <w:abstractNum w:abstractNumId="3">
    <w:nsid w:val="43CA9D93"/>
    <w:multiLevelType w:val="singleLevel"/>
    <w:tmpl w:val="43CA9D93"/>
    <w:lvl w:ilvl="0" w:tentative="0">
      <w:start w:val="1"/>
      <w:numFmt w:val="lowerLetter"/>
      <w:lvlText w:val="%1."/>
      <w:lvlJc w:val="left"/>
      <w:pPr>
        <w:tabs>
          <w:tab w:val="left" w:pos="420"/>
        </w:tabs>
        <w:ind w:left="845" w:hanging="425"/>
      </w:pPr>
      <w:rPr>
        <w:rFonts w:hint="default"/>
      </w:rPr>
    </w:lvl>
  </w:abstractNum>
  <w:abstractNum w:abstractNumId="4">
    <w:nsid w:val="7C4158FF"/>
    <w:multiLevelType w:val="singleLevel"/>
    <w:tmpl w:val="7C4158FF"/>
    <w:lvl w:ilvl="0" w:tentative="0">
      <w:start w:val="1"/>
      <w:numFmt w:val="decimal"/>
      <w:lvlText w:val="%1."/>
      <w:lvlJc w:val="left"/>
      <w:pPr>
        <w:tabs>
          <w:tab w:val="left" w:pos="420"/>
        </w:tabs>
        <w:ind w:left="845" w:hanging="425"/>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dit="forms" w:formatting="1" w:enforcement="0"/>
  <w:styleLockTheme/>
  <w:styleLockQFSet/>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0050010A"/>
    <w:rsid w:val="00006AC6"/>
    <w:rsid w:val="000321ED"/>
    <w:rsid w:val="00040B23"/>
    <w:rsid w:val="00126A3B"/>
    <w:rsid w:val="00150B5F"/>
    <w:rsid w:val="00195B54"/>
    <w:rsid w:val="001E0FF2"/>
    <w:rsid w:val="002019AA"/>
    <w:rsid w:val="00227958"/>
    <w:rsid w:val="00232FC2"/>
    <w:rsid w:val="002508C8"/>
    <w:rsid w:val="00257B97"/>
    <w:rsid w:val="00265B5B"/>
    <w:rsid w:val="00275977"/>
    <w:rsid w:val="00276A03"/>
    <w:rsid w:val="002F15AA"/>
    <w:rsid w:val="00374AD0"/>
    <w:rsid w:val="0039051A"/>
    <w:rsid w:val="003D23CE"/>
    <w:rsid w:val="003D330C"/>
    <w:rsid w:val="004010A1"/>
    <w:rsid w:val="0044123B"/>
    <w:rsid w:val="004723E5"/>
    <w:rsid w:val="0050010A"/>
    <w:rsid w:val="00507D1C"/>
    <w:rsid w:val="0051740F"/>
    <w:rsid w:val="005261F2"/>
    <w:rsid w:val="0052699D"/>
    <w:rsid w:val="00547E21"/>
    <w:rsid w:val="005C66BC"/>
    <w:rsid w:val="005E4775"/>
    <w:rsid w:val="005F3031"/>
    <w:rsid w:val="00631E8B"/>
    <w:rsid w:val="006711A8"/>
    <w:rsid w:val="006B06D5"/>
    <w:rsid w:val="006F2A5F"/>
    <w:rsid w:val="00724B62"/>
    <w:rsid w:val="00731B81"/>
    <w:rsid w:val="007470F3"/>
    <w:rsid w:val="007915C1"/>
    <w:rsid w:val="007D3093"/>
    <w:rsid w:val="007D4560"/>
    <w:rsid w:val="007F7985"/>
    <w:rsid w:val="00806D0E"/>
    <w:rsid w:val="00827A95"/>
    <w:rsid w:val="00933D41"/>
    <w:rsid w:val="00943B3C"/>
    <w:rsid w:val="00966FA1"/>
    <w:rsid w:val="009862C6"/>
    <w:rsid w:val="00B131C4"/>
    <w:rsid w:val="00B7523D"/>
    <w:rsid w:val="00BC00B3"/>
    <w:rsid w:val="00C2560B"/>
    <w:rsid w:val="00C52743"/>
    <w:rsid w:val="00C8251E"/>
    <w:rsid w:val="00C958BC"/>
    <w:rsid w:val="00CB7506"/>
    <w:rsid w:val="00D04367"/>
    <w:rsid w:val="00D339BB"/>
    <w:rsid w:val="00D36EA7"/>
    <w:rsid w:val="00E07C50"/>
    <w:rsid w:val="00E5318F"/>
    <w:rsid w:val="00E575F4"/>
    <w:rsid w:val="00EB7ABA"/>
    <w:rsid w:val="00F13853"/>
    <w:rsid w:val="00F458D6"/>
    <w:rsid w:val="00F527BC"/>
    <w:rsid w:val="00FE2750"/>
    <w:rsid w:val="00FE2D44"/>
    <w:rsid w:val="01390BCC"/>
    <w:rsid w:val="0370464D"/>
    <w:rsid w:val="0374413D"/>
    <w:rsid w:val="041D5FB6"/>
    <w:rsid w:val="04E2157A"/>
    <w:rsid w:val="05F81055"/>
    <w:rsid w:val="06323AC0"/>
    <w:rsid w:val="07EB3FE2"/>
    <w:rsid w:val="086239E2"/>
    <w:rsid w:val="094E4453"/>
    <w:rsid w:val="0A076464"/>
    <w:rsid w:val="0B091551"/>
    <w:rsid w:val="0B1B7C79"/>
    <w:rsid w:val="0B6B33CF"/>
    <w:rsid w:val="0D0C3638"/>
    <w:rsid w:val="0D823DF0"/>
    <w:rsid w:val="0D9B4AE6"/>
    <w:rsid w:val="0E33193F"/>
    <w:rsid w:val="0F7F415E"/>
    <w:rsid w:val="0F917899"/>
    <w:rsid w:val="0F9832BB"/>
    <w:rsid w:val="0F9E1F09"/>
    <w:rsid w:val="10A342B4"/>
    <w:rsid w:val="11254D50"/>
    <w:rsid w:val="1338254D"/>
    <w:rsid w:val="15787288"/>
    <w:rsid w:val="161D34DC"/>
    <w:rsid w:val="18364672"/>
    <w:rsid w:val="197467ED"/>
    <w:rsid w:val="19E731CD"/>
    <w:rsid w:val="1C9664FB"/>
    <w:rsid w:val="1CA94A00"/>
    <w:rsid w:val="1F730C43"/>
    <w:rsid w:val="21EC0618"/>
    <w:rsid w:val="223670B6"/>
    <w:rsid w:val="22A243CB"/>
    <w:rsid w:val="22AE1C6E"/>
    <w:rsid w:val="24B7492D"/>
    <w:rsid w:val="26E66850"/>
    <w:rsid w:val="26F67233"/>
    <w:rsid w:val="2B4E7270"/>
    <w:rsid w:val="2C963770"/>
    <w:rsid w:val="2CBD39ED"/>
    <w:rsid w:val="2D4B4F90"/>
    <w:rsid w:val="2DCC0C5F"/>
    <w:rsid w:val="2F3E3B46"/>
    <w:rsid w:val="2FB3474C"/>
    <w:rsid w:val="33240C3D"/>
    <w:rsid w:val="36DF5796"/>
    <w:rsid w:val="3881462B"/>
    <w:rsid w:val="390A2699"/>
    <w:rsid w:val="39842625"/>
    <w:rsid w:val="39B96E22"/>
    <w:rsid w:val="3AD924FC"/>
    <w:rsid w:val="3ADF6549"/>
    <w:rsid w:val="3BC957B9"/>
    <w:rsid w:val="42CA537A"/>
    <w:rsid w:val="43CD6976"/>
    <w:rsid w:val="455E1514"/>
    <w:rsid w:val="45765517"/>
    <w:rsid w:val="472607CD"/>
    <w:rsid w:val="48912F4D"/>
    <w:rsid w:val="48E548C4"/>
    <w:rsid w:val="497872AA"/>
    <w:rsid w:val="49BF1136"/>
    <w:rsid w:val="4E192EE4"/>
    <w:rsid w:val="4F78743A"/>
    <w:rsid w:val="4FAA5AA8"/>
    <w:rsid w:val="518B776F"/>
    <w:rsid w:val="54694445"/>
    <w:rsid w:val="57CF0AB7"/>
    <w:rsid w:val="5A5457B6"/>
    <w:rsid w:val="5AD23C24"/>
    <w:rsid w:val="5D4F6922"/>
    <w:rsid w:val="5EE31B3B"/>
    <w:rsid w:val="5EF1742A"/>
    <w:rsid w:val="5FD0207A"/>
    <w:rsid w:val="606E65BC"/>
    <w:rsid w:val="62426A55"/>
    <w:rsid w:val="62434FA6"/>
    <w:rsid w:val="6628007C"/>
    <w:rsid w:val="669A6254"/>
    <w:rsid w:val="67675092"/>
    <w:rsid w:val="67B04461"/>
    <w:rsid w:val="67E73FAD"/>
    <w:rsid w:val="6A4D41E9"/>
    <w:rsid w:val="6A6A1D60"/>
    <w:rsid w:val="6A781CF1"/>
    <w:rsid w:val="6B250CC2"/>
    <w:rsid w:val="6C5A0E3F"/>
    <w:rsid w:val="6D017B56"/>
    <w:rsid w:val="6F0C4D37"/>
    <w:rsid w:val="6FA7614A"/>
    <w:rsid w:val="6FD43B85"/>
    <w:rsid w:val="7056191E"/>
    <w:rsid w:val="71230E5E"/>
    <w:rsid w:val="73AB1F81"/>
    <w:rsid w:val="75DF05B4"/>
    <w:rsid w:val="76776913"/>
    <w:rsid w:val="77674A9B"/>
    <w:rsid w:val="78F9378E"/>
    <w:rsid w:val="79D563EB"/>
    <w:rsid w:val="79F20909"/>
    <w:rsid w:val="7A0128FA"/>
    <w:rsid w:val="7A4E3522"/>
    <w:rsid w:val="7BCF46D0"/>
    <w:rsid w:val="7D193649"/>
    <w:rsid w:val="7D3D2A2D"/>
    <w:rsid w:val="7F0A3FFF"/>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numPr>
        <w:ilvl w:val="2"/>
        <w:numId w:val="1"/>
      </w:numPr>
      <w:ind w:left="709" w:hanging="709"/>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0"/>
    <w:autoRedefine/>
    <w:qFormat/>
    <w:uiPriority w:val="9"/>
    <w:pPr>
      <w:keepNext/>
      <w:keepLines/>
      <w:numPr>
        <w:ilvl w:val="0"/>
        <w:numId w:val="1"/>
      </w:numPr>
      <w:spacing w:before="100" w:after="100"/>
      <w:ind w:left="567" w:hanging="567"/>
      <w:jc w:val="center"/>
      <w:outlineLvl w:val="0"/>
    </w:pPr>
    <w:rPr>
      <w:rFonts w:ascii="微软雅黑" w:hAnsi="微软雅黑" w:eastAsia="微软雅黑" w:cstheme="majorBidi"/>
      <w:b/>
      <w:bCs/>
      <w:color w:val="2F5597" w:themeColor="accent1" w:themeShade="BF"/>
      <w:sz w:val="32"/>
      <w:szCs w:val="32"/>
    </w:rPr>
  </w:style>
  <w:style w:type="paragraph" w:styleId="3">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autoRedefine/>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autoRedefine/>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autoRedefine/>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autoRedefine/>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autoRedefine/>
    <w:unhideWhenUsed/>
    <w:qFormat/>
    <w:uiPriority w:val="99"/>
    <w:pPr>
      <w:tabs>
        <w:tab w:val="center" w:pos="4153"/>
        <w:tab w:val="right" w:pos="8306"/>
      </w:tabs>
      <w:snapToGrid w:val="0"/>
    </w:pPr>
    <w:rPr>
      <w:sz w:val="18"/>
    </w:rPr>
  </w:style>
  <w:style w:type="paragraph" w:styleId="12">
    <w:name w:val="header"/>
    <w:basedOn w:val="1"/>
    <w:autoRedefine/>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semiHidden/>
    <w:unhideWhenUsed/>
    <w:qFormat/>
    <w:uiPriority w:val="99"/>
    <w:rPr>
      <w:color w:val="800080"/>
      <w:u w:val="single"/>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autoRedefine/>
    <w:qFormat/>
    <w:uiPriority w:val="9"/>
    <w:rPr>
      <w:rFonts w:ascii="微软雅黑" w:hAnsi="微软雅黑" w:eastAsia="微软雅黑" w:cstheme="majorBidi"/>
      <w:b/>
      <w:bCs/>
      <w:color w:val="2F5597" w:themeColor="accent1" w:themeShade="BF"/>
      <w:kern w:val="2"/>
      <w:sz w:val="32"/>
      <w:szCs w:val="32"/>
      <w14:ligatures w14:val="standardContextual"/>
    </w:rPr>
  </w:style>
  <w:style w:type="character" w:customStyle="1" w:styleId="21">
    <w:name w:val="标题 2 字符"/>
    <w:basedOn w:val="17"/>
    <w:link w:val="3"/>
    <w:autoRedefine/>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autoRedefine/>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autoRedefine/>
    <w:semiHidden/>
    <w:qFormat/>
    <w:uiPriority w:val="9"/>
    <w:rPr>
      <w:rFonts w:cstheme="majorBidi"/>
      <w:color w:val="2F5597" w:themeColor="accent1" w:themeShade="BF"/>
      <w:sz w:val="28"/>
      <w:szCs w:val="28"/>
    </w:rPr>
  </w:style>
  <w:style w:type="character" w:customStyle="1" w:styleId="24">
    <w:name w:val="标题 5 字符"/>
    <w:basedOn w:val="17"/>
    <w:link w:val="6"/>
    <w:autoRedefine/>
    <w:semiHidden/>
    <w:qFormat/>
    <w:uiPriority w:val="9"/>
    <w:rPr>
      <w:rFonts w:cstheme="majorBidi"/>
      <w:color w:val="2F5597" w:themeColor="accent1" w:themeShade="BF"/>
      <w:sz w:val="24"/>
      <w:szCs w:val="24"/>
    </w:rPr>
  </w:style>
  <w:style w:type="character" w:customStyle="1" w:styleId="25">
    <w:name w:val="标题 6 字符"/>
    <w:basedOn w:val="17"/>
    <w:link w:val="7"/>
    <w:autoRedefine/>
    <w:semiHidden/>
    <w:qFormat/>
    <w:uiPriority w:val="9"/>
    <w:rPr>
      <w:rFonts w:cstheme="majorBidi"/>
      <w:b/>
      <w:bCs/>
      <w:color w:val="2F5597" w:themeColor="accent1" w:themeShade="BF"/>
    </w:rPr>
  </w:style>
  <w:style w:type="character" w:customStyle="1" w:styleId="26">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4"/>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numPr>
        <w:ilvl w:val="0"/>
        <w:numId w:val="2"/>
      </w:numPr>
      <w:ind w:left="567" w:hanging="567"/>
      <w:contextualSpacing/>
    </w:pPr>
  </w:style>
  <w:style w:type="character" w:customStyle="1" w:styleId="34">
    <w:name w:val="明显强调1"/>
    <w:basedOn w:val="17"/>
    <w:autoRedefine/>
    <w:qFormat/>
    <w:uiPriority w:val="21"/>
    <w:rPr>
      <w:i/>
      <w:iCs/>
      <w:color w:val="2F5597" w:themeColor="accent1" w:themeShade="BF"/>
    </w:rPr>
  </w:style>
  <w:style w:type="paragraph" w:styleId="35">
    <w:name w:val="Intense Quote"/>
    <w:basedOn w:val="1"/>
    <w:next w:val="1"/>
    <w:link w:val="36"/>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autoRedefine/>
    <w:qFormat/>
    <w:uiPriority w:val="30"/>
    <w:rPr>
      <w:i/>
      <w:iCs/>
      <w:color w:val="2F5597" w:themeColor="accent1" w:themeShade="BF"/>
    </w:rPr>
  </w:style>
  <w:style w:type="character" w:customStyle="1" w:styleId="37">
    <w:name w:val="明显参考1"/>
    <w:basedOn w:val="17"/>
    <w:autoRedefine/>
    <w:qFormat/>
    <w:uiPriority w:val="32"/>
    <w:rPr>
      <w:b/>
      <w:bCs/>
      <w:smallCaps/>
      <w:color w:val="2F5597" w:themeColor="accent1" w:themeShade="BF"/>
      <w:spacing w:val="5"/>
    </w:rPr>
  </w:style>
  <w:style w:type="character" w:customStyle="1" w:styleId="38">
    <w:name w:val="未处理的提及1"/>
    <w:basedOn w:val="17"/>
    <w:autoRedefine/>
    <w:semiHidden/>
    <w:unhideWhenUsed/>
    <w:qFormat/>
    <w:uiPriority w:val="99"/>
    <w:rPr>
      <w:color w:val="605E5C"/>
      <w:shd w:val="clear" w:color="auto" w:fill="E1DFDD"/>
    </w:rPr>
  </w:style>
  <w:style w:type="character" w:styleId="39">
    <w:name w:val="Placeholder Text"/>
    <w:basedOn w:val="17"/>
    <w:unhideWhenUsed/>
    <w:qFormat/>
    <w:uiPriority w:val="99"/>
    <w:rPr>
      <w:color w:val="666666"/>
    </w:rPr>
  </w:style>
  <w:style w:type="character" w:customStyle="1" w:styleId="40">
    <w:name w:val="未处理的提及2"/>
    <w:basedOn w:val="1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08286C2-2A6A-47FC-B10B-08E56D34A32E}"/>
      </w:docPartPr>
      <w:docPartBody>
        <w:p w14:paraId="0EC1DF2D">
          <w:pPr>
            <w:rPr>
              <w:rFonts w:hint="eastAsia"/>
            </w:rPr>
          </w:pPr>
          <w:r>
            <w:rPr>
              <w:rStyle w:val="4"/>
              <w:rFonts w:hint="eastAsia"/>
            </w:rPr>
            <w:t>单击或点击此处输入文字。</w:t>
          </w:r>
        </w:p>
      </w:docPartBody>
    </w:docPart>
    <w:docPart>
      <w:docPartPr>
        <w:name w:val="{260947b7-d840-4172-a674-2fe802c5f8ab}"/>
        <w:style w:val=""/>
        <w:category>
          <w:name w:val="常规"/>
          <w:gallery w:val="placeholder"/>
        </w:category>
        <w:types>
          <w:type w:val="bbPlcHdr"/>
        </w:types>
        <w:behaviors>
          <w:behavior w:val="content"/>
        </w:behaviors>
        <w:description w:val=""/>
        <w:guid w:val="{260947B7-D840-4172-A674-2FE802C5F8AB}"/>
      </w:docPartPr>
      <w:docPartBody>
        <w:p w14:paraId="69BE4E97">
          <w:pPr>
            <w:rPr>
              <w:rFonts w:hint="eastAsia"/>
            </w:rPr>
          </w:pPr>
          <w:r>
            <w:rPr>
              <w:color w:val="808080"/>
            </w:rPr>
            <w:t>单击此处输入日期。</w:t>
          </w:r>
        </w:p>
      </w:docPartBody>
    </w:docPart>
    <w:docPart>
      <w:docPartPr>
        <w:name w:val="{8dda1ace-605e-4bfd-b2d7-6b5cb5378929}"/>
        <w:style w:val=""/>
        <w:category>
          <w:name w:val="常规"/>
          <w:gallery w:val="placeholder"/>
        </w:category>
        <w:types>
          <w:type w:val="bbPlcHdr"/>
        </w:types>
        <w:behaviors>
          <w:behavior w:val="content"/>
        </w:behaviors>
        <w:description w:val=""/>
        <w:guid w:val="{8DDA1ACE-605E-4BFD-B2D7-6B5CB5378929}"/>
      </w:docPartPr>
      <w:docPartBody>
        <w:p w14:paraId="51C8E9CA">
          <w:pPr>
            <w:rPr>
              <w:rFonts w:hint="eastAsia"/>
            </w:rPr>
          </w:pPr>
          <w:r>
            <w:rPr>
              <w:color w:val="808080"/>
            </w:rPr>
            <w:t>选择一项。</w:t>
          </w:r>
        </w:p>
      </w:docPartBody>
    </w:docPart>
    <w:docPart>
      <w:docPartPr>
        <w:name w:val="{5df7631d-f38b-4d53-8558-14487dcf0933}"/>
        <w:style w:val=""/>
        <w:category>
          <w:name w:val="常规"/>
          <w:gallery w:val="placeholder"/>
        </w:category>
        <w:types>
          <w:type w:val="bbPlcHdr"/>
        </w:types>
        <w:behaviors>
          <w:behavior w:val="content"/>
        </w:behaviors>
        <w:description w:val=""/>
        <w:guid w:val="{5DF7631D-F38B-4D53-8558-14487DCF0933}"/>
      </w:docPartPr>
      <w:docPartBody>
        <w:p w14:paraId="203B60D2">
          <w:pPr>
            <w:rPr>
              <w:rFonts w:hint="eastAsia"/>
            </w:rPr>
          </w:pPr>
          <w:r>
            <w:rPr>
              <w:color w:val="808080"/>
            </w:rPr>
            <w:t>选择一项。</w:t>
          </w:r>
        </w:p>
      </w:docPartBody>
    </w:docPart>
    <w:docPart>
      <w:docPartPr>
        <w:name w:val="DefaultPlaceholder_-1854013438"/>
        <w:style w:val=""/>
        <w:category>
          <w:name w:val="常规"/>
          <w:gallery w:val="placeholder"/>
        </w:category>
        <w:types>
          <w:type w:val="bbPlcHdr"/>
        </w:types>
        <w:behaviors>
          <w:behavior w:val="content"/>
        </w:behaviors>
        <w:description w:val=""/>
        <w:guid w:val="{C4D4924F-E8EB-419E-8158-DB52763AA8FD}"/>
      </w:docPartPr>
      <w:docPartBody>
        <w:p w14:paraId="5DF77DC8">
          <w:pPr>
            <w:rPr>
              <w:rFonts w:hint="eastAsia"/>
            </w:rPr>
          </w:pPr>
          <w:r>
            <w:rPr>
              <w:rStyle w:val="4"/>
              <w:rFonts w:hint="eastAsia"/>
            </w:rPr>
            <w:t>选择一项。</w:t>
          </w:r>
        </w:p>
      </w:docPartBody>
    </w:docPart>
    <w:docPart>
      <w:docPartPr>
        <w:name w:val="{e5f2230e-308c-472d-a32d-e644fc5d23da}"/>
        <w:style w:val=""/>
        <w:category>
          <w:name w:val="常规"/>
          <w:gallery w:val="placeholder"/>
        </w:category>
        <w:types>
          <w:type w:val="bbPlcHdr"/>
        </w:types>
        <w:behaviors>
          <w:behavior w:val="content"/>
        </w:behaviors>
        <w:description w:val=""/>
        <w:guid w:val="{E5F2230E-308C-472D-A32D-E644FC5D23DA}"/>
      </w:docPartPr>
      <w:docPartBody>
        <w:p w14:paraId="4A5ABAAF">
          <w:pPr>
            <w:rPr>
              <w:rFonts w:hint="eastAsia"/>
            </w:rPr>
          </w:pPr>
          <w:r>
            <w:rPr>
              <w:color w:val="808080"/>
            </w:rPr>
            <w:t>单击此处输入日期。</w:t>
          </w:r>
        </w:p>
      </w:docPartBody>
    </w:docPart>
    <w:docPart>
      <w:docPartPr>
        <w:name w:val="{54600e6f-4854-4ffa-9a4c-8f09891d6e9c}"/>
        <w:style w:val=""/>
        <w:category>
          <w:name w:val="常规"/>
          <w:gallery w:val="placeholder"/>
        </w:category>
        <w:types>
          <w:type w:val="bbPlcHdr"/>
        </w:types>
        <w:behaviors>
          <w:behavior w:val="content"/>
        </w:behaviors>
        <w:description w:val=""/>
        <w:guid w:val="{54600E6F-4854-4FFA-9A4C-8F09891D6E9C}"/>
      </w:docPartPr>
      <w:docPartBody>
        <w:p w14:paraId="196CFA08">
          <w:pPr>
            <w:rPr>
              <w:rFonts w:hint="eastAsia"/>
            </w:rPr>
          </w:pPr>
          <w:r>
            <w:rPr>
              <w:rStyle w:val="4"/>
              <w:rFonts w:hint="eastAsia"/>
            </w:rPr>
            <w:t>选择一项。</w:t>
          </w:r>
        </w:p>
      </w:docPartBody>
    </w:docPart>
    <w:docPart>
      <w:docPartPr>
        <w:name w:val="{1fe73da6-9d2a-4a3c-8918-42138ea026c5}"/>
        <w:style w:val=""/>
        <w:category>
          <w:name w:val="常规"/>
          <w:gallery w:val="placeholder"/>
        </w:category>
        <w:types>
          <w:type w:val="bbPlcHdr"/>
        </w:types>
        <w:behaviors>
          <w:behavior w:val="content"/>
        </w:behaviors>
        <w:description w:val=""/>
        <w:guid w:val="{1fe73da6-9d2a-4a3c-8918-42138ea026c5}"/>
      </w:docPartPr>
      <w:docPartBody>
        <w:p w14:paraId="210A1B28">
          <w:pPr>
            <w:rPr>
              <w:rFonts w:hint="eastAsia"/>
            </w:rPr>
          </w:pPr>
          <w:r>
            <w:rPr>
              <w:color w:val="808080"/>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CC"/>
    <w:rsid w:val="000321ED"/>
    <w:rsid w:val="000B1B54"/>
    <w:rsid w:val="000C1AF2"/>
    <w:rsid w:val="000D37F0"/>
    <w:rsid w:val="000D4A00"/>
    <w:rsid w:val="00126A3B"/>
    <w:rsid w:val="00132F30"/>
    <w:rsid w:val="003D330C"/>
    <w:rsid w:val="00613EC3"/>
    <w:rsid w:val="00731B81"/>
    <w:rsid w:val="007C2996"/>
    <w:rsid w:val="007D4560"/>
    <w:rsid w:val="008522C5"/>
    <w:rsid w:val="00961CAC"/>
    <w:rsid w:val="009A2ECE"/>
    <w:rsid w:val="00B425CF"/>
    <w:rsid w:val="00C950CC"/>
    <w:rsid w:val="00E5318F"/>
    <w:rsid w:val="00EB1986"/>
    <w:rsid w:val="00ED0663"/>
    <w:rsid w:val="00F527BC"/>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1145</Words>
  <Characters>1212</Characters>
  <Lines>5</Lines>
  <Paragraphs>1</Paragraphs>
  <TotalTime>2</TotalTime>
  <ScaleCrop>false</ScaleCrop>
  <LinksUpToDate>false</LinksUpToDate>
  <CharactersWithSpaces>1230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dcterms:modified xsi:type="dcterms:W3CDTF">2025-12-25T10:07:06Z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