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F497B" w14:textId="77777777" w:rsidR="00622027" w:rsidRDefault="00622027" w:rsidP="00622027">
      <w:pPr>
        <w:pStyle w:val="1"/>
        <w:numPr>
          <w:ilvl w:val="0"/>
          <w:numId w:val="0"/>
        </w:numPr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入围候选人公示</w:t>
      </w:r>
    </w:p>
    <w:p w14:paraId="21A2BB64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四川省茶业集团股份有限公司2026年度第一批综合授信融资方案征集项目</w:t>
      </w:r>
    </w:p>
    <w:p w14:paraId="7AFBBEA5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26CDBF8C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3E3A1E39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56A64BAB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8"/>
        <w:gridCol w:w="2069"/>
        <w:gridCol w:w="2079"/>
        <w:gridCol w:w="2070"/>
      </w:tblGrid>
      <w:tr w:rsidR="00622027" w14:paraId="29369415" w14:textId="77777777" w:rsidTr="00C918E5">
        <w:tc>
          <w:tcPr>
            <w:tcW w:w="2130" w:type="dxa"/>
          </w:tcPr>
          <w:p w14:paraId="44B1CC97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7402A527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2486C361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61021D9A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22027" w14:paraId="5DD1B981" w14:textId="77777777" w:rsidTr="00C918E5">
        <w:trPr>
          <w:trHeight w:val="181"/>
        </w:trPr>
        <w:tc>
          <w:tcPr>
            <w:tcW w:w="2130" w:type="dxa"/>
            <w:vMerge w:val="restart"/>
            <w:vAlign w:val="center"/>
          </w:tcPr>
          <w:p w14:paraId="2DDBBC2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四川省茶业集团股份有限公司2026年度第一批综合授信融资方案征集项目</w:t>
            </w:r>
            <w:r>
              <w:rPr>
                <w:rFonts w:hint="eastAsia"/>
              </w:rPr>
              <w:t>1标段</w:t>
            </w:r>
          </w:p>
        </w:tc>
        <w:tc>
          <w:tcPr>
            <w:tcW w:w="2130" w:type="dxa"/>
            <w:vAlign w:val="center"/>
          </w:tcPr>
          <w:p w14:paraId="61CCF0F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上海银行股份有限公司成都分行</w:t>
            </w:r>
          </w:p>
        </w:tc>
        <w:tc>
          <w:tcPr>
            <w:tcW w:w="2131" w:type="dxa"/>
            <w:vAlign w:val="center"/>
          </w:tcPr>
          <w:p w14:paraId="0E4414D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64DF1912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22027" w14:paraId="0C7FBFAF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51C66E44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4810FD4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中国邮政储蓄银行股份有限公司宜宾市分行</w:t>
            </w:r>
          </w:p>
        </w:tc>
        <w:tc>
          <w:tcPr>
            <w:tcW w:w="2131" w:type="dxa"/>
            <w:vAlign w:val="center"/>
          </w:tcPr>
          <w:p w14:paraId="26490BCA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4.50%</w:t>
            </w:r>
          </w:p>
        </w:tc>
        <w:tc>
          <w:tcPr>
            <w:tcW w:w="2131" w:type="dxa"/>
            <w:vMerge/>
            <w:vAlign w:val="center"/>
          </w:tcPr>
          <w:p w14:paraId="5B55FAB4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4AFB8299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1BE94C75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026DA9A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中国民生银行股份有限公司宜宾分行</w:t>
            </w:r>
          </w:p>
        </w:tc>
        <w:tc>
          <w:tcPr>
            <w:tcW w:w="2131" w:type="dxa"/>
            <w:vAlign w:val="center"/>
          </w:tcPr>
          <w:p w14:paraId="4D9D2554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0ADEA2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7CAACC33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2DCE1188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583621A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广发银行股份有限公司宜宾分行</w:t>
            </w:r>
          </w:p>
        </w:tc>
        <w:tc>
          <w:tcPr>
            <w:tcW w:w="2131" w:type="dxa"/>
            <w:vAlign w:val="center"/>
          </w:tcPr>
          <w:p w14:paraId="2C57552A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2D6AFE4E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2A1630D4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3F68C6E0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31A24D14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中国光大银行股份有限公司成都分行</w:t>
            </w:r>
          </w:p>
        </w:tc>
        <w:tc>
          <w:tcPr>
            <w:tcW w:w="2131" w:type="dxa"/>
            <w:vAlign w:val="center"/>
          </w:tcPr>
          <w:p w14:paraId="3A73B99B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04A431C6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62C0DCC4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305BFBD3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3D89A14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恒丰银行股份有限公司自贡分行</w:t>
            </w:r>
          </w:p>
        </w:tc>
        <w:tc>
          <w:tcPr>
            <w:tcW w:w="2131" w:type="dxa"/>
            <w:vAlign w:val="center"/>
          </w:tcPr>
          <w:p w14:paraId="379BD598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705E0A5F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71189439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1BE22798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4E15A445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中国农业银行股份有限公司宜宾翠屏支行</w:t>
            </w:r>
          </w:p>
        </w:tc>
        <w:tc>
          <w:tcPr>
            <w:tcW w:w="2131" w:type="dxa"/>
            <w:vAlign w:val="center"/>
          </w:tcPr>
          <w:p w14:paraId="2F4BD1CB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3.60%</w:t>
            </w:r>
          </w:p>
        </w:tc>
        <w:tc>
          <w:tcPr>
            <w:tcW w:w="2131" w:type="dxa"/>
            <w:vMerge/>
            <w:vAlign w:val="center"/>
          </w:tcPr>
          <w:p w14:paraId="0ABC33B6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2778DAF4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56FB3702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E7A1B91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中信银行股份有限公司宜宾分行</w:t>
            </w:r>
          </w:p>
        </w:tc>
        <w:tc>
          <w:tcPr>
            <w:tcW w:w="2131" w:type="dxa"/>
            <w:vAlign w:val="center"/>
          </w:tcPr>
          <w:p w14:paraId="2D8093B2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38AEDD9E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18B6E91A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62749356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D453C22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5420C1C9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07B72945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5FC152BC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3C19444A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305DAD6A" w14:textId="77777777" w:rsidR="00622027" w:rsidRDefault="00622027" w:rsidP="00C918E5">
            <w:pPr>
              <w:spacing w:line="400" w:lineRule="exact"/>
            </w:pPr>
            <w:proofErr w:type="gramStart"/>
            <w:r>
              <w:rPr>
                <w:rFonts w:hint="eastAsia"/>
                <w:color w:val="000000"/>
                <w:sz w:val="20"/>
              </w:rPr>
              <w:t>浙商银行</w:t>
            </w:r>
            <w:proofErr w:type="gramEnd"/>
            <w:r>
              <w:rPr>
                <w:rFonts w:hint="eastAsia"/>
                <w:color w:val="000000"/>
                <w:sz w:val="20"/>
              </w:rPr>
              <w:t>股份有限公司成都分行</w:t>
            </w:r>
          </w:p>
        </w:tc>
        <w:tc>
          <w:tcPr>
            <w:tcW w:w="2131" w:type="dxa"/>
            <w:vAlign w:val="center"/>
          </w:tcPr>
          <w:p w14:paraId="14D28FE1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4.00%</w:t>
            </w:r>
          </w:p>
        </w:tc>
        <w:tc>
          <w:tcPr>
            <w:tcW w:w="2131" w:type="dxa"/>
            <w:vMerge/>
            <w:vAlign w:val="center"/>
          </w:tcPr>
          <w:p w14:paraId="6CE67271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-738478596"/>
        <w:placeholder>
          <w:docPart w:val="A061C5BD52844E5CBAC4AC334D83969C"/>
        </w:placeholder>
      </w:sdtPr>
      <w:sdtContent>
        <w:sdt>
          <w:sdtPr>
            <w:rPr>
              <w:rFonts w:ascii="Times New Roman" w:hAnsi="Times New Roman" w:hint="eastAsia"/>
            </w:rPr>
            <w:id w:val="-303007884"/>
            <w:placeholder>
              <w:docPart w:val="C6BD1E9D5A9F4B5980A260956DB0B24F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168FCF8A" w14:textId="77777777" w:rsidR="00622027" w:rsidRDefault="00622027" w:rsidP="00622027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436013B7" w14:textId="57E12BE5" w:rsidR="00622027" w:rsidRDefault="00622027">
      <w:pPr>
        <w:widowControl/>
        <w:spacing w:after="160" w:line="27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27C0E0B" w14:textId="77777777" w:rsidR="00622027" w:rsidRDefault="00622027" w:rsidP="00622027">
      <w:pPr>
        <w:pStyle w:val="1"/>
        <w:numPr>
          <w:ilvl w:val="0"/>
          <w:numId w:val="0"/>
        </w:numPr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lastRenderedPageBreak/>
        <w:t>入围候选人公示</w:t>
      </w:r>
    </w:p>
    <w:p w14:paraId="3C337EC2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四川省茶业集团股份有限公司2026年度第一批综合授信融资方案征集项目</w:t>
      </w:r>
    </w:p>
    <w:p w14:paraId="1E92AC40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7BE6C992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5FCFDA53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43F79EC2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8"/>
        <w:gridCol w:w="2069"/>
        <w:gridCol w:w="2079"/>
        <w:gridCol w:w="2070"/>
      </w:tblGrid>
      <w:tr w:rsidR="00622027" w14:paraId="06858BBF" w14:textId="77777777" w:rsidTr="00C918E5">
        <w:tc>
          <w:tcPr>
            <w:tcW w:w="2130" w:type="dxa"/>
          </w:tcPr>
          <w:p w14:paraId="0D9254F1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41D15A92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入围供应商</w:t>
            </w:r>
          </w:p>
        </w:tc>
        <w:tc>
          <w:tcPr>
            <w:tcW w:w="2131" w:type="dxa"/>
          </w:tcPr>
          <w:p w14:paraId="178C75A6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028A1648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22027" w14:paraId="6078CF61" w14:textId="77777777" w:rsidTr="00C918E5">
        <w:trPr>
          <w:trHeight w:val="181"/>
        </w:trPr>
        <w:tc>
          <w:tcPr>
            <w:tcW w:w="2130" w:type="dxa"/>
            <w:vMerge w:val="restart"/>
            <w:vAlign w:val="center"/>
          </w:tcPr>
          <w:p w14:paraId="4C4ECBB8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四川省茶业集团股份有限公司2026年度第一批综合授信融资方案征集项目</w:t>
            </w:r>
            <w:r>
              <w:rPr>
                <w:rFonts w:hint="eastAsia"/>
              </w:rPr>
              <w:t>2标段</w:t>
            </w:r>
          </w:p>
        </w:tc>
        <w:tc>
          <w:tcPr>
            <w:tcW w:w="2130" w:type="dxa"/>
            <w:vAlign w:val="center"/>
          </w:tcPr>
          <w:p w14:paraId="05EA3E8F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066EADA6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5F086789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22027" w14:paraId="08439CF8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15B8A990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84DAD50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06FEB227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74053EB5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4A13FF6B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24E98946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E43F83B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0096B2F3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305BBAA4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1EF9D9FA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7C3A890B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CA852FF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1084DEFA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546AC44E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0E0306F5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722C0609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DF08CA5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305055B5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14F4CA56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075548054"/>
        <w:placeholder>
          <w:docPart w:val="1AD2ECC80C7C47C3BDBF36FA21241560"/>
        </w:placeholder>
      </w:sdtPr>
      <w:sdtContent>
        <w:sdt>
          <w:sdtPr>
            <w:rPr>
              <w:rFonts w:ascii="Times New Roman" w:hAnsi="Times New Roman" w:hint="eastAsia"/>
            </w:rPr>
            <w:id w:val="922219084"/>
            <w:placeholder>
              <w:docPart w:val="709A72A0486B4717A7621E3D84492CCB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252EA3F2" w14:textId="77777777" w:rsidR="00622027" w:rsidRDefault="00622027" w:rsidP="00622027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45DD6EA" w14:textId="77777777" w:rsidR="00622027" w:rsidRDefault="00622027" w:rsidP="00622027">
      <w:pPr>
        <w:spacing w:line="400" w:lineRule="exact"/>
        <w:jc w:val="right"/>
        <w:rPr>
          <w:rFonts w:ascii="Times New Roman" w:hAnsi="Times New Roman"/>
        </w:rPr>
      </w:pPr>
    </w:p>
    <w:p w14:paraId="1FA48C32" w14:textId="272B87BE" w:rsidR="00622027" w:rsidRDefault="00622027">
      <w:pPr>
        <w:widowControl/>
        <w:spacing w:after="160" w:line="278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32CABC4F" w14:textId="1F1F78DB" w:rsidR="00622027" w:rsidRDefault="00622027" w:rsidP="00622027">
      <w:pPr>
        <w:pStyle w:val="1"/>
        <w:numPr>
          <w:ilvl w:val="0"/>
          <w:numId w:val="0"/>
        </w:numPr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lastRenderedPageBreak/>
        <w:t xml:space="preserve">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入围候选人公示</w:t>
      </w:r>
    </w:p>
    <w:p w14:paraId="26A6E5FD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四川省茶业集团股份有限公司2026年度第一批综合授信融资方案征集项目</w:t>
      </w:r>
    </w:p>
    <w:p w14:paraId="6BD1D2BB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6B8E3622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49BFAD43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5966C75E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8"/>
        <w:gridCol w:w="2069"/>
        <w:gridCol w:w="2079"/>
        <w:gridCol w:w="2070"/>
      </w:tblGrid>
      <w:tr w:rsidR="00622027" w14:paraId="4DFE82DE" w14:textId="77777777" w:rsidTr="00C918E5">
        <w:tc>
          <w:tcPr>
            <w:tcW w:w="2130" w:type="dxa"/>
          </w:tcPr>
          <w:p w14:paraId="56FB4DCB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01E44D2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2E6F7914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0584AD71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22027" w14:paraId="6898D18E" w14:textId="77777777" w:rsidTr="00C918E5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7EF6F0B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四川省茶业集团股份有限公司2026年度第一批综合授信融资方案征集项目</w:t>
            </w:r>
            <w:r>
              <w:rPr>
                <w:rFonts w:hint="eastAsia"/>
              </w:rPr>
              <w:t>3标段</w:t>
            </w:r>
          </w:p>
        </w:tc>
        <w:tc>
          <w:tcPr>
            <w:tcW w:w="2130" w:type="dxa"/>
            <w:vAlign w:val="center"/>
          </w:tcPr>
          <w:p w14:paraId="7783BE27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中国民生银行股份有限公司宜宾分行</w:t>
            </w:r>
          </w:p>
        </w:tc>
        <w:tc>
          <w:tcPr>
            <w:tcW w:w="2131" w:type="dxa"/>
            <w:vAlign w:val="center"/>
          </w:tcPr>
          <w:p w14:paraId="1422D11C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 w:val="restart"/>
            <w:vAlign w:val="center"/>
          </w:tcPr>
          <w:p w14:paraId="16BCEB3A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22027" w14:paraId="3A418CFD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49AC2B59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D07CB59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5F110340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AB69A13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11A02791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7FCAA7B0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1C900CB7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proofErr w:type="gramStart"/>
            <w:r>
              <w:rPr>
                <w:rFonts w:hint="eastAsia"/>
                <w:color w:val="000000"/>
                <w:sz w:val="20"/>
              </w:rPr>
              <w:t>宜宾兴宜村镇</w:t>
            </w:r>
            <w:proofErr w:type="gramEnd"/>
            <w:r>
              <w:rPr>
                <w:rFonts w:hint="eastAsia"/>
                <w:color w:val="000000"/>
                <w:sz w:val="20"/>
              </w:rPr>
              <w:t>银行有限责任公司滨江支行</w:t>
            </w:r>
          </w:p>
        </w:tc>
        <w:tc>
          <w:tcPr>
            <w:tcW w:w="2131" w:type="dxa"/>
            <w:vAlign w:val="center"/>
          </w:tcPr>
          <w:p w14:paraId="5D449308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AC98FD8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292AFFD2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481A8DD6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3DC0325E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11592202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3.70%</w:t>
            </w:r>
          </w:p>
        </w:tc>
        <w:tc>
          <w:tcPr>
            <w:tcW w:w="2131" w:type="dxa"/>
            <w:vMerge/>
            <w:vAlign w:val="center"/>
          </w:tcPr>
          <w:p w14:paraId="237A62BF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04DE7CB8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71A4EB3C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EE155BB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上海浦东发展银行股份有限公司成都分行</w:t>
            </w:r>
          </w:p>
        </w:tc>
        <w:tc>
          <w:tcPr>
            <w:tcW w:w="2131" w:type="dxa"/>
            <w:vAlign w:val="center"/>
          </w:tcPr>
          <w:p w14:paraId="05A2C75F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3.80%</w:t>
            </w:r>
          </w:p>
        </w:tc>
        <w:tc>
          <w:tcPr>
            <w:tcW w:w="2131" w:type="dxa"/>
            <w:vMerge/>
            <w:vAlign w:val="center"/>
          </w:tcPr>
          <w:p w14:paraId="50C73238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702A88E1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6663414F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08CD62D2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4A54D413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3358C92D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65EA36FF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2AD20F29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79C4F44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2299C676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005F5FC8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-1044600897"/>
        <w:placeholder>
          <w:docPart w:val="4271EC20D638460CB1FA4AA8842AD4CE"/>
        </w:placeholder>
      </w:sdtPr>
      <w:sdtContent>
        <w:sdt>
          <w:sdtPr>
            <w:rPr>
              <w:rFonts w:ascii="Times New Roman" w:hAnsi="Times New Roman" w:hint="eastAsia"/>
            </w:rPr>
            <w:id w:val="-1580198615"/>
            <w:placeholder>
              <w:docPart w:val="EEF8ECABBF654139A29CB1F25A2FD70F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54CCF72" w14:textId="77777777" w:rsidR="00622027" w:rsidRDefault="00622027" w:rsidP="00622027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4C03510D" w14:textId="156C2042" w:rsidR="00622027" w:rsidRDefault="00622027">
      <w:pPr>
        <w:widowControl/>
        <w:spacing w:after="160" w:line="278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61E20AD6" w14:textId="36C76860" w:rsidR="00622027" w:rsidRDefault="00622027" w:rsidP="00622027">
      <w:pPr>
        <w:pStyle w:val="1"/>
        <w:numPr>
          <w:ilvl w:val="0"/>
          <w:numId w:val="0"/>
        </w:numPr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lastRenderedPageBreak/>
        <w:t xml:space="preserve">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入围候选人公示</w:t>
      </w:r>
    </w:p>
    <w:p w14:paraId="37C69167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四川省茶业集团股份有限公司2026年度第一批综合授信融资方案征集项目</w:t>
      </w:r>
    </w:p>
    <w:p w14:paraId="57C4F834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3A72D049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61AD61DA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538FC029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8"/>
        <w:gridCol w:w="2069"/>
        <w:gridCol w:w="2079"/>
        <w:gridCol w:w="2070"/>
      </w:tblGrid>
      <w:tr w:rsidR="00622027" w14:paraId="6512AAAC" w14:textId="77777777" w:rsidTr="00C918E5">
        <w:tc>
          <w:tcPr>
            <w:tcW w:w="2130" w:type="dxa"/>
          </w:tcPr>
          <w:p w14:paraId="4CCBC82D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40CB33AD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4E8A38B5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27AE4ED3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22027" w14:paraId="681CBA72" w14:textId="77777777" w:rsidTr="00C918E5">
        <w:trPr>
          <w:trHeight w:val="181"/>
        </w:trPr>
        <w:tc>
          <w:tcPr>
            <w:tcW w:w="2130" w:type="dxa"/>
            <w:vMerge w:val="restart"/>
            <w:vAlign w:val="center"/>
          </w:tcPr>
          <w:p w14:paraId="182A8744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四川省茶业集团股份有限公司2026年度第一批综合授信融资方案征集项目</w:t>
            </w:r>
            <w:r>
              <w:rPr>
                <w:rFonts w:hint="eastAsia"/>
              </w:rPr>
              <w:t>4标段</w:t>
            </w:r>
          </w:p>
        </w:tc>
        <w:tc>
          <w:tcPr>
            <w:tcW w:w="2130" w:type="dxa"/>
            <w:vAlign w:val="center"/>
          </w:tcPr>
          <w:p w14:paraId="3293FC11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7239F323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3.00%</w:t>
            </w:r>
          </w:p>
        </w:tc>
        <w:tc>
          <w:tcPr>
            <w:tcW w:w="2131" w:type="dxa"/>
            <w:vMerge w:val="restart"/>
            <w:vAlign w:val="center"/>
          </w:tcPr>
          <w:p w14:paraId="3431733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22027" w14:paraId="6EB1A88F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3129A897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6358864" w14:textId="77777777" w:rsidR="00622027" w:rsidRDefault="00622027" w:rsidP="00C918E5">
            <w:pPr>
              <w:spacing w:line="400" w:lineRule="exact"/>
            </w:pPr>
            <w:proofErr w:type="gramStart"/>
            <w:r>
              <w:rPr>
                <w:rFonts w:hint="eastAsia"/>
                <w:color w:val="000000"/>
                <w:sz w:val="20"/>
              </w:rPr>
              <w:t>宜宾兴宜村镇</w:t>
            </w:r>
            <w:proofErr w:type="gramEnd"/>
            <w:r>
              <w:rPr>
                <w:rFonts w:hint="eastAsia"/>
                <w:color w:val="000000"/>
                <w:sz w:val="20"/>
              </w:rPr>
              <w:t>银行有限责任公司滨江支行</w:t>
            </w:r>
          </w:p>
        </w:tc>
        <w:tc>
          <w:tcPr>
            <w:tcW w:w="2131" w:type="dxa"/>
            <w:vAlign w:val="center"/>
          </w:tcPr>
          <w:p w14:paraId="6EBE2E81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110B0453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1DDA61A8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309C6FEF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C7EF292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2D2CC792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29F101AF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067E6293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5DE11DA8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203B95A4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28E885BA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3.40%</w:t>
            </w:r>
          </w:p>
        </w:tc>
        <w:tc>
          <w:tcPr>
            <w:tcW w:w="2131" w:type="dxa"/>
            <w:vMerge/>
            <w:vAlign w:val="center"/>
          </w:tcPr>
          <w:p w14:paraId="7B5EFF8B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1302890960"/>
        <w:placeholder>
          <w:docPart w:val="EF86F21A04AB49F6B8A336A1A7757601"/>
        </w:placeholder>
      </w:sdtPr>
      <w:sdtContent>
        <w:sdt>
          <w:sdtPr>
            <w:rPr>
              <w:rFonts w:ascii="Times New Roman" w:hAnsi="Times New Roman" w:hint="eastAsia"/>
            </w:rPr>
            <w:id w:val="1279912126"/>
            <w:placeholder>
              <w:docPart w:val="FD7DDC25884B4CB6BB99C7F3F7A35C34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3998443F" w14:textId="77777777" w:rsidR="00622027" w:rsidRDefault="00622027" w:rsidP="00622027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701E4E61" w14:textId="1AFC09A9" w:rsidR="00622027" w:rsidRDefault="00622027">
      <w:pPr>
        <w:widowControl/>
        <w:spacing w:after="160" w:line="278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4B975104" w14:textId="2FB2B4FB" w:rsidR="00622027" w:rsidRDefault="00622027" w:rsidP="00622027">
      <w:pPr>
        <w:pStyle w:val="1"/>
        <w:numPr>
          <w:ilvl w:val="0"/>
          <w:numId w:val="0"/>
        </w:numPr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lastRenderedPageBreak/>
        <w:t xml:space="preserve">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入围候选人公示</w:t>
      </w:r>
    </w:p>
    <w:p w14:paraId="070BD92E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四川省茶业集团股份有限公司2026年度第一批综合授信融资方案征集项目</w:t>
      </w:r>
    </w:p>
    <w:p w14:paraId="6C975B34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0592BB27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692271F3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697A6C9D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8"/>
        <w:gridCol w:w="2069"/>
        <w:gridCol w:w="2079"/>
        <w:gridCol w:w="2070"/>
      </w:tblGrid>
      <w:tr w:rsidR="00622027" w14:paraId="62290097" w14:textId="77777777" w:rsidTr="00C918E5">
        <w:tc>
          <w:tcPr>
            <w:tcW w:w="2130" w:type="dxa"/>
          </w:tcPr>
          <w:p w14:paraId="18A5AE1C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2715314E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73113B99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77285A9C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22027" w14:paraId="20A80094" w14:textId="77777777" w:rsidTr="00C918E5">
        <w:trPr>
          <w:trHeight w:val="181"/>
        </w:trPr>
        <w:tc>
          <w:tcPr>
            <w:tcW w:w="2130" w:type="dxa"/>
            <w:vMerge w:val="restart"/>
            <w:vAlign w:val="center"/>
          </w:tcPr>
          <w:p w14:paraId="5A088CAD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四川省茶业集团股份有限公司2026年度第一批综合授信融资方案征集项目</w:t>
            </w:r>
            <w:r>
              <w:rPr>
                <w:rFonts w:hint="eastAsia"/>
              </w:rPr>
              <w:t>5标段</w:t>
            </w:r>
          </w:p>
        </w:tc>
        <w:tc>
          <w:tcPr>
            <w:tcW w:w="2130" w:type="dxa"/>
            <w:vAlign w:val="center"/>
          </w:tcPr>
          <w:p w14:paraId="1509B14D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2FE39264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 w:val="restart"/>
            <w:vAlign w:val="center"/>
          </w:tcPr>
          <w:p w14:paraId="4873E1BE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22027" w14:paraId="38519FB0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682AFD56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5445C8B2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1431498E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3.50%</w:t>
            </w:r>
          </w:p>
        </w:tc>
        <w:tc>
          <w:tcPr>
            <w:tcW w:w="2131" w:type="dxa"/>
            <w:vMerge/>
            <w:vAlign w:val="center"/>
          </w:tcPr>
          <w:p w14:paraId="41DF8DD9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71EDA63A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2E680552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7A0E138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21ED17A8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3.45%</w:t>
            </w:r>
          </w:p>
        </w:tc>
        <w:tc>
          <w:tcPr>
            <w:tcW w:w="2131" w:type="dxa"/>
            <w:vMerge/>
            <w:vAlign w:val="center"/>
          </w:tcPr>
          <w:p w14:paraId="1FB15A9B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1664438425"/>
        <w:placeholder>
          <w:docPart w:val="52AFE1BEC3B64DD79020D087C18D9F54"/>
        </w:placeholder>
      </w:sdtPr>
      <w:sdtContent>
        <w:sdt>
          <w:sdtPr>
            <w:rPr>
              <w:rFonts w:ascii="Times New Roman" w:hAnsi="Times New Roman" w:hint="eastAsia"/>
            </w:rPr>
            <w:id w:val="1629971785"/>
            <w:placeholder>
              <w:docPart w:val="BF7459F405A04FDEA1658475F56DDF9F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450EE892" w14:textId="77777777" w:rsidR="00622027" w:rsidRDefault="00622027" w:rsidP="00622027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520B699E" w14:textId="75D5CEA8" w:rsidR="00622027" w:rsidRDefault="00622027">
      <w:pPr>
        <w:widowControl/>
        <w:spacing w:after="160" w:line="278" w:lineRule="auto"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19E90E58" w14:textId="4749AC58" w:rsidR="00622027" w:rsidRDefault="00622027" w:rsidP="00622027">
      <w:pPr>
        <w:pStyle w:val="1"/>
        <w:numPr>
          <w:ilvl w:val="0"/>
          <w:numId w:val="0"/>
        </w:numPr>
        <w:spacing w:before="0" w:afterLines="100" w:after="312" w:line="40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lastRenderedPageBreak/>
        <w:t xml:space="preserve"> 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入围候选人公示</w:t>
      </w:r>
    </w:p>
    <w:p w14:paraId="1CD804FC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项目名称：</w:t>
      </w:r>
      <w:r w:rsidRPr="00DA770B">
        <w:rPr>
          <w:rFonts w:hint="eastAsia"/>
        </w:rPr>
        <w:t>四川省茶业集团股份有限公司2026年度第一批综合授信融资方案征集项目</w:t>
      </w:r>
    </w:p>
    <w:p w14:paraId="2644082C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采购人：四川省茶业集团股份有限公司</w:t>
      </w:r>
    </w:p>
    <w:p w14:paraId="1AFA448C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地址：宜宾市</w:t>
      </w:r>
      <w:proofErr w:type="gramStart"/>
      <w:r>
        <w:rPr>
          <w:rFonts w:ascii="Times New Roman" w:hAnsi="Times New Roman" w:hint="eastAsia"/>
        </w:rPr>
        <w:t>旧州开发区红丰</w:t>
      </w:r>
      <w:proofErr w:type="gramEnd"/>
      <w:r>
        <w:rPr>
          <w:rFonts w:ascii="Times New Roman" w:hAnsi="Times New Roman" w:hint="eastAsia"/>
        </w:rPr>
        <w:t>东路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号</w:t>
      </w:r>
    </w:p>
    <w:p w14:paraId="0E246A0E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联系方式：</w:t>
      </w:r>
      <w:r>
        <w:rPr>
          <w:rFonts w:ascii="Times New Roman" w:hAnsi="Times New Roman" w:hint="eastAsia"/>
        </w:rPr>
        <w:t>08313552875</w:t>
      </w:r>
    </w:p>
    <w:p w14:paraId="26056198" w14:textId="77777777" w:rsidR="00622027" w:rsidRDefault="00622027" w:rsidP="00622027">
      <w:pPr>
        <w:spacing w:line="400" w:lineRule="exact"/>
        <w:rPr>
          <w:rFonts w:ascii="Times New Roman" w:hAnsi="Times New Roman"/>
        </w:rPr>
      </w:pPr>
      <w:r>
        <w:rPr>
          <w:rFonts w:ascii="Times New Roman" w:hAnsi="Times New Roman" w:hint="eastAsia"/>
        </w:rPr>
        <w:t>公示期：自发布之日起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个工作日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79"/>
        <w:gridCol w:w="2070"/>
        <w:gridCol w:w="2076"/>
        <w:gridCol w:w="2071"/>
      </w:tblGrid>
      <w:tr w:rsidR="00622027" w14:paraId="4153924C" w14:textId="77777777" w:rsidTr="00C918E5">
        <w:tc>
          <w:tcPr>
            <w:tcW w:w="2130" w:type="dxa"/>
          </w:tcPr>
          <w:p w14:paraId="377DDB23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724C9C29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入围候选供应商</w:t>
            </w:r>
          </w:p>
        </w:tc>
        <w:tc>
          <w:tcPr>
            <w:tcW w:w="2131" w:type="dxa"/>
          </w:tcPr>
          <w:p w14:paraId="000FD7EB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报价</w:t>
            </w:r>
          </w:p>
        </w:tc>
        <w:tc>
          <w:tcPr>
            <w:tcW w:w="2131" w:type="dxa"/>
          </w:tcPr>
          <w:p w14:paraId="7ADB1222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备注</w:t>
            </w:r>
          </w:p>
        </w:tc>
      </w:tr>
      <w:tr w:rsidR="00622027" w14:paraId="329CAF89" w14:textId="77777777" w:rsidTr="00C918E5">
        <w:trPr>
          <w:trHeight w:val="181"/>
        </w:trPr>
        <w:tc>
          <w:tcPr>
            <w:tcW w:w="2130" w:type="dxa"/>
            <w:vMerge w:val="restart"/>
            <w:vAlign w:val="center"/>
          </w:tcPr>
          <w:p w14:paraId="3E203D1C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 w:rsidRPr="00DA770B">
              <w:rPr>
                <w:rFonts w:hint="eastAsia"/>
              </w:rPr>
              <w:t>四川省茶业集团股份有限公司2026年度第一批综合授信融资方案征集项目</w:t>
            </w:r>
            <w:r>
              <w:rPr>
                <w:rFonts w:hint="eastAsia"/>
              </w:rPr>
              <w:t>6标段</w:t>
            </w:r>
          </w:p>
        </w:tc>
        <w:tc>
          <w:tcPr>
            <w:tcW w:w="2130" w:type="dxa"/>
            <w:vAlign w:val="center"/>
          </w:tcPr>
          <w:p w14:paraId="75D52A4B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宜宾农村商业银行股份有限公司</w:t>
            </w:r>
          </w:p>
        </w:tc>
        <w:tc>
          <w:tcPr>
            <w:tcW w:w="2131" w:type="dxa"/>
            <w:vAlign w:val="center"/>
          </w:tcPr>
          <w:p w14:paraId="0DC47842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hint="eastAsia"/>
                <w:color w:val="000000"/>
                <w:sz w:val="20"/>
              </w:rPr>
              <w:t>3.7%</w:t>
            </w:r>
          </w:p>
        </w:tc>
        <w:tc>
          <w:tcPr>
            <w:tcW w:w="2131" w:type="dxa"/>
            <w:vMerge w:val="restart"/>
            <w:vAlign w:val="center"/>
          </w:tcPr>
          <w:p w14:paraId="45463CF0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成交内容详见采购文件</w:t>
            </w:r>
          </w:p>
        </w:tc>
      </w:tr>
      <w:tr w:rsidR="00622027" w14:paraId="18170661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4006E746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3E32D5D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中国工商银行股份有限公司宜宾分行</w:t>
            </w:r>
          </w:p>
        </w:tc>
        <w:tc>
          <w:tcPr>
            <w:tcW w:w="2131" w:type="dxa"/>
            <w:vAlign w:val="center"/>
          </w:tcPr>
          <w:p w14:paraId="1D5026D3" w14:textId="77777777" w:rsidR="00622027" w:rsidRDefault="00622027" w:rsidP="00C918E5">
            <w:pPr>
              <w:spacing w:line="400" w:lineRule="exact"/>
            </w:pPr>
            <w:r>
              <w:rPr>
                <w:rFonts w:hint="eastAsia"/>
                <w:color w:val="000000"/>
                <w:sz w:val="20"/>
              </w:rPr>
              <w:t>3.5%</w:t>
            </w:r>
          </w:p>
        </w:tc>
        <w:tc>
          <w:tcPr>
            <w:tcW w:w="2131" w:type="dxa"/>
            <w:vMerge/>
            <w:vAlign w:val="center"/>
          </w:tcPr>
          <w:p w14:paraId="26EE1E8E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57A03839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465C7414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63DE0FFC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成都农村商业银行股份有限公司宜宾分行</w:t>
            </w:r>
          </w:p>
        </w:tc>
        <w:tc>
          <w:tcPr>
            <w:tcW w:w="2131" w:type="dxa"/>
            <w:vAlign w:val="center"/>
          </w:tcPr>
          <w:p w14:paraId="591825E4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3.5%</w:t>
            </w:r>
          </w:p>
        </w:tc>
        <w:tc>
          <w:tcPr>
            <w:tcW w:w="2131" w:type="dxa"/>
            <w:vMerge/>
            <w:vAlign w:val="center"/>
          </w:tcPr>
          <w:p w14:paraId="0E727286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  <w:tr w:rsidR="00622027" w14:paraId="490DCF67" w14:textId="77777777" w:rsidTr="00C918E5">
        <w:trPr>
          <w:trHeight w:val="179"/>
        </w:trPr>
        <w:tc>
          <w:tcPr>
            <w:tcW w:w="2130" w:type="dxa"/>
            <w:vMerge/>
            <w:vAlign w:val="center"/>
          </w:tcPr>
          <w:p w14:paraId="3899CFBA" w14:textId="77777777" w:rsidR="00622027" w:rsidRPr="00DA770B" w:rsidRDefault="00622027" w:rsidP="00C918E5">
            <w:pPr>
              <w:spacing w:line="400" w:lineRule="exact"/>
            </w:pPr>
          </w:p>
        </w:tc>
        <w:tc>
          <w:tcPr>
            <w:tcW w:w="2130" w:type="dxa"/>
            <w:vAlign w:val="center"/>
          </w:tcPr>
          <w:p w14:paraId="7FC2F76C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宜宾市商业银行股份有限公司</w:t>
            </w:r>
          </w:p>
        </w:tc>
        <w:tc>
          <w:tcPr>
            <w:tcW w:w="2131" w:type="dxa"/>
            <w:vAlign w:val="center"/>
          </w:tcPr>
          <w:p w14:paraId="759AD6CD" w14:textId="77777777" w:rsidR="00622027" w:rsidRDefault="00622027" w:rsidP="00C918E5">
            <w:pPr>
              <w:spacing w:line="400" w:lineRule="exact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3.4%</w:t>
            </w:r>
          </w:p>
        </w:tc>
        <w:tc>
          <w:tcPr>
            <w:tcW w:w="2131" w:type="dxa"/>
            <w:vMerge/>
            <w:vAlign w:val="center"/>
          </w:tcPr>
          <w:p w14:paraId="502F7E51" w14:textId="77777777" w:rsidR="00622027" w:rsidRDefault="00622027" w:rsidP="00C918E5">
            <w:pPr>
              <w:spacing w:line="400" w:lineRule="exact"/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-1754498383"/>
        <w:placeholder>
          <w:docPart w:val="85B3B6DF34CB41A1AD7616240F0D4C60"/>
        </w:placeholder>
      </w:sdtPr>
      <w:sdtContent>
        <w:sdt>
          <w:sdtPr>
            <w:rPr>
              <w:rFonts w:ascii="Times New Roman" w:hAnsi="Times New Roman" w:hint="eastAsia"/>
            </w:rPr>
            <w:id w:val="1019202693"/>
            <w:placeholder>
              <w:docPart w:val="366521F26466467BB3EF4CB5A5C689CF"/>
            </w:placeholder>
            <w:date w:fullDate="2026-05-11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31DA846D" w14:textId="6EECF0CB" w:rsidR="00622027" w:rsidRDefault="00FF754F" w:rsidP="00622027">
              <w:pPr>
                <w:spacing w:line="400" w:lineRule="exact"/>
                <w:jc w:val="right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</w:rPr>
                <w:t>2026</w:t>
              </w:r>
              <w:r>
                <w:rPr>
                  <w:rFonts w:ascii="Times New Roman" w:hAnsi="Times New Roman" w:hint="eastAsia"/>
                </w:rPr>
                <w:t>年</w:t>
              </w:r>
              <w:r>
                <w:rPr>
                  <w:rFonts w:ascii="Times New Roman" w:hAnsi="Times New Roman" w:hint="eastAsia"/>
                </w:rPr>
                <w:t>5</w:t>
              </w:r>
              <w:r>
                <w:rPr>
                  <w:rFonts w:ascii="Times New Roman" w:hAnsi="Times New Roman" w:hint="eastAsia"/>
                </w:rPr>
                <w:t>月</w:t>
              </w:r>
              <w:r>
                <w:rPr>
                  <w:rFonts w:ascii="Times New Roman" w:hAnsi="Times New Roman" w:hint="eastAsia"/>
                </w:rPr>
                <w:t>11</w:t>
              </w:r>
              <w:r>
                <w:rPr>
                  <w:rFonts w:ascii="Times New Roman" w:hAnsi="Times New Roman" w:hint="eastAsia"/>
                </w:rPr>
                <w:t>日</w:t>
              </w:r>
            </w:p>
          </w:sdtContent>
        </w:sdt>
      </w:sdtContent>
    </w:sdt>
    <w:p w14:paraId="2665FC31" w14:textId="77777777" w:rsidR="0087386E" w:rsidRDefault="0087386E">
      <w:pPr>
        <w:rPr>
          <w:rFonts w:hint="eastAsia"/>
        </w:rPr>
      </w:pPr>
    </w:p>
    <w:sectPr w:rsidR="00873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F6FC6"/>
    <w:multiLevelType w:val="multilevel"/>
    <w:tmpl w:val="ADD07AA2"/>
    <w:lvl w:ilvl="0">
      <w:start w:val="1"/>
      <w:numFmt w:val="chineseCountingThousand"/>
      <w:pStyle w:val="1"/>
      <w:suff w:val="nothing"/>
      <w:lvlText w:val="第%1章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FAE04EF"/>
    <w:multiLevelType w:val="multilevel"/>
    <w:tmpl w:val="E0BABDD8"/>
    <w:lvl w:ilvl="0">
      <w:start w:val="1"/>
      <w:numFmt w:val="chineseCountingThousand"/>
      <w:suff w:val="nothing"/>
      <w:lvlText w:val="第%1章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713235178">
    <w:abstractNumId w:val="1"/>
  </w:num>
  <w:num w:numId="2" w16cid:durableId="206452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27"/>
    <w:rsid w:val="001B0612"/>
    <w:rsid w:val="003841C9"/>
    <w:rsid w:val="004C0158"/>
    <w:rsid w:val="00622027"/>
    <w:rsid w:val="0087386E"/>
    <w:rsid w:val="009A1DDB"/>
    <w:rsid w:val="00A3120C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07289"/>
  <w15:chartTrackingRefBased/>
  <w15:docId w15:val="{800A6BE6-2A8A-4878-9249-2DA769FD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027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qFormat/>
    <w:rsid w:val="009A1DDB"/>
    <w:pPr>
      <w:keepNext/>
      <w:keepLines/>
      <w:numPr>
        <w:numId w:val="2"/>
      </w:numPr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DDB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DDB"/>
    <w:pPr>
      <w:keepNext/>
      <w:keepLines/>
      <w:numPr>
        <w:ilvl w:val="2"/>
        <w:numId w:val="2"/>
      </w:numPr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2027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2027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2027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202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202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202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自制1"/>
    <w:basedOn w:val="1"/>
    <w:next w:val="a"/>
    <w:link w:val="12"/>
    <w:autoRedefine/>
    <w:qFormat/>
    <w:rsid w:val="009A1DDB"/>
    <w:pPr>
      <w:spacing w:before="400" w:after="400"/>
      <w:jc w:val="center"/>
    </w:pPr>
    <w:rPr>
      <w:rFonts w:eastAsia="黑体"/>
      <w:b/>
      <w:color w:val="auto"/>
      <w:sz w:val="32"/>
    </w:rPr>
  </w:style>
  <w:style w:type="character" w:customStyle="1" w:styleId="12">
    <w:name w:val="自制1 字符"/>
    <w:basedOn w:val="a0"/>
    <w:link w:val="11"/>
    <w:rsid w:val="009A1DDB"/>
    <w:rPr>
      <w:rFonts w:asciiTheme="majorHAnsi" w:eastAsia="黑体" w:hAnsiTheme="majorHAnsi" w:cstheme="majorBidi"/>
      <w:b/>
      <w:sz w:val="32"/>
      <w:szCs w:val="48"/>
    </w:rPr>
  </w:style>
  <w:style w:type="character" w:customStyle="1" w:styleId="10">
    <w:name w:val="标题 1 字符"/>
    <w:basedOn w:val="a0"/>
    <w:link w:val="1"/>
    <w:qFormat/>
    <w:rsid w:val="009A1DD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customStyle="1" w:styleId="21">
    <w:name w:val="自制2"/>
    <w:basedOn w:val="2"/>
    <w:link w:val="22"/>
    <w:autoRedefine/>
    <w:qFormat/>
    <w:rsid w:val="009A1DDB"/>
    <w:pPr>
      <w:spacing w:before="0" w:after="0"/>
    </w:pPr>
    <w:rPr>
      <w:rFonts w:eastAsia="楷体_GB2312"/>
      <w:b/>
      <w:sz w:val="32"/>
    </w:rPr>
  </w:style>
  <w:style w:type="character" w:customStyle="1" w:styleId="22">
    <w:name w:val="自制2 字符"/>
    <w:basedOn w:val="20"/>
    <w:link w:val="21"/>
    <w:rsid w:val="009A1DDB"/>
    <w:rPr>
      <w:rFonts w:asciiTheme="majorHAnsi" w:eastAsia="楷体_GB2312" w:hAnsiTheme="majorHAnsi" w:cstheme="majorBidi"/>
      <w:b/>
      <w:color w:val="2F5496" w:themeColor="accent1" w:themeShade="BF"/>
      <w:sz w:val="32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9A1D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customStyle="1" w:styleId="31">
    <w:name w:val="自制3"/>
    <w:basedOn w:val="3"/>
    <w:next w:val="a"/>
    <w:link w:val="32"/>
    <w:autoRedefine/>
    <w:qFormat/>
    <w:rsid w:val="009A1DDB"/>
    <w:pPr>
      <w:spacing w:before="0" w:after="0"/>
    </w:pPr>
    <w:rPr>
      <w:rFonts w:ascii="仿宋" w:eastAsia="仿宋" w:hAnsi="仿宋"/>
      <w:sz w:val="21"/>
      <w:szCs w:val="21"/>
    </w:rPr>
  </w:style>
  <w:style w:type="character" w:customStyle="1" w:styleId="32">
    <w:name w:val="自制3 字符"/>
    <w:basedOn w:val="30"/>
    <w:link w:val="31"/>
    <w:rsid w:val="009A1DDB"/>
    <w:rPr>
      <w:rFonts w:ascii="仿宋" w:eastAsia="仿宋" w:hAnsi="仿宋" w:cstheme="majorBidi"/>
      <w:color w:val="2F5496" w:themeColor="accent1" w:themeShade="BF"/>
      <w:sz w:val="21"/>
      <w:szCs w:val="21"/>
    </w:rPr>
  </w:style>
  <w:style w:type="character" w:customStyle="1" w:styleId="30">
    <w:name w:val="标题 3 字符"/>
    <w:basedOn w:val="a0"/>
    <w:link w:val="3"/>
    <w:uiPriority w:val="9"/>
    <w:semiHidden/>
    <w:rsid w:val="009A1D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2202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2202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2202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2202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2202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2202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2202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22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202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2202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2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2202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202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2202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220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2202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22027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autoRedefine/>
    <w:qFormat/>
    <w:rsid w:val="00622027"/>
    <w:pPr>
      <w:widowControl w:val="0"/>
      <w:spacing w:after="0" w:line="240" w:lineRule="auto"/>
      <w:jc w:val="both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ate"/>
    <w:basedOn w:val="a"/>
    <w:next w:val="a"/>
    <w:link w:val="af0"/>
    <w:uiPriority w:val="99"/>
    <w:semiHidden/>
    <w:unhideWhenUsed/>
    <w:rsid w:val="00622027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622027"/>
    <w:rPr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61C5BD52844E5CBAC4AC334D8396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911022-4939-4A1F-B72C-6C99E8FF7227}"/>
      </w:docPartPr>
      <w:docPartBody>
        <w:p w:rsidR="00000000" w:rsidRDefault="00C93DC2" w:rsidP="00C93DC2">
          <w:pPr>
            <w:pStyle w:val="A061C5BD52844E5CBAC4AC334D83969C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6BD1E9D5A9F4B5980A260956DB0B24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FB5994-FE49-42E6-8F14-99C55977817A}"/>
      </w:docPartPr>
      <w:docPartBody>
        <w:p w:rsidR="00000000" w:rsidRDefault="00C93DC2" w:rsidP="00C93DC2">
          <w:pPr>
            <w:pStyle w:val="C6BD1E9D5A9F4B5980A260956DB0B24F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1AD2ECC80C7C47C3BDBF36FA212415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5BF77B6-0B5E-497E-A645-73D8981EAF2F}"/>
      </w:docPartPr>
      <w:docPartBody>
        <w:p w:rsidR="00000000" w:rsidRDefault="00C93DC2" w:rsidP="00C93DC2">
          <w:pPr>
            <w:pStyle w:val="1AD2ECC80C7C47C3BDBF36FA21241560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09A72A0486B4717A7621E3D84492CC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417F867-EDD6-4C05-8682-84D57A43ABAF}"/>
      </w:docPartPr>
      <w:docPartBody>
        <w:p w:rsidR="00000000" w:rsidRDefault="00C93DC2" w:rsidP="00C93DC2">
          <w:pPr>
            <w:pStyle w:val="709A72A0486B4717A7621E3D84492CCB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4271EC20D638460CB1FA4AA8842AD4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681978-C785-48FC-B02D-1F9712DB720D}"/>
      </w:docPartPr>
      <w:docPartBody>
        <w:p w:rsidR="00000000" w:rsidRDefault="00C93DC2" w:rsidP="00C93DC2">
          <w:pPr>
            <w:pStyle w:val="4271EC20D638460CB1FA4AA8842AD4CE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EF8ECABBF654139A29CB1F25A2FD70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9C5BB1-A23F-4217-9382-4648564A5B23}"/>
      </w:docPartPr>
      <w:docPartBody>
        <w:p w:rsidR="00000000" w:rsidRDefault="00C93DC2" w:rsidP="00C93DC2">
          <w:pPr>
            <w:pStyle w:val="EEF8ECABBF654139A29CB1F25A2FD70F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EF86F21A04AB49F6B8A336A1A775760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9301DFE-ABC9-4C3C-B859-AE1288C6ACC0}"/>
      </w:docPartPr>
      <w:docPartBody>
        <w:p w:rsidR="00000000" w:rsidRDefault="00C93DC2" w:rsidP="00C93DC2">
          <w:pPr>
            <w:pStyle w:val="EF86F21A04AB49F6B8A336A1A7757601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D7DDC25884B4CB6BB99C7F3F7A35C3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B9E2E25-46D9-4B2C-B19F-D05B56934552}"/>
      </w:docPartPr>
      <w:docPartBody>
        <w:p w:rsidR="00000000" w:rsidRDefault="00C93DC2" w:rsidP="00C93DC2">
          <w:pPr>
            <w:pStyle w:val="FD7DDC25884B4CB6BB99C7F3F7A35C34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52AFE1BEC3B64DD79020D087C18D9F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1CBABB-8AAD-408E-AB41-5BE61C97A6A6}"/>
      </w:docPartPr>
      <w:docPartBody>
        <w:p w:rsidR="00000000" w:rsidRDefault="00C93DC2" w:rsidP="00C93DC2">
          <w:pPr>
            <w:pStyle w:val="52AFE1BEC3B64DD79020D087C18D9F54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F7459F405A04FDEA1658475F56DDF9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AD0F92B-8B2A-418B-B138-83F14B90568E}"/>
      </w:docPartPr>
      <w:docPartBody>
        <w:p w:rsidR="00000000" w:rsidRDefault="00C93DC2" w:rsidP="00C93DC2">
          <w:pPr>
            <w:pStyle w:val="BF7459F405A04FDEA1658475F56DDF9F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85B3B6DF34CB41A1AD7616240F0D4C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047B22A-CDA1-463C-922D-5191E3526BA4}"/>
      </w:docPartPr>
      <w:docPartBody>
        <w:p w:rsidR="00000000" w:rsidRDefault="00C93DC2" w:rsidP="00C93DC2">
          <w:pPr>
            <w:pStyle w:val="85B3B6DF34CB41A1AD7616240F0D4C60"/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66521F26466467BB3EF4CB5A5C689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1D807C-E6A3-4345-8DD9-8BD6B150CC02}"/>
      </w:docPartPr>
      <w:docPartBody>
        <w:p w:rsidR="00000000" w:rsidRDefault="00C93DC2" w:rsidP="00C93DC2">
          <w:pPr>
            <w:pStyle w:val="366521F26466467BB3EF4CB5A5C689CF"/>
          </w:pPr>
          <w:r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C2"/>
    <w:rsid w:val="00131B8B"/>
    <w:rsid w:val="00A3120C"/>
    <w:rsid w:val="00C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qFormat/>
    <w:rsid w:val="00C93DC2"/>
    <w:rPr>
      <w:color w:val="666666"/>
    </w:rPr>
  </w:style>
  <w:style w:type="paragraph" w:customStyle="1" w:styleId="A061C5BD52844E5CBAC4AC334D83969C">
    <w:name w:val="A061C5BD52844E5CBAC4AC334D83969C"/>
    <w:rsid w:val="00C93DC2"/>
    <w:pPr>
      <w:widowControl w:val="0"/>
    </w:pPr>
  </w:style>
  <w:style w:type="paragraph" w:customStyle="1" w:styleId="C6BD1E9D5A9F4B5980A260956DB0B24F">
    <w:name w:val="C6BD1E9D5A9F4B5980A260956DB0B24F"/>
    <w:rsid w:val="00C93DC2"/>
    <w:pPr>
      <w:widowControl w:val="0"/>
    </w:pPr>
  </w:style>
  <w:style w:type="paragraph" w:customStyle="1" w:styleId="1AD2ECC80C7C47C3BDBF36FA21241560">
    <w:name w:val="1AD2ECC80C7C47C3BDBF36FA21241560"/>
    <w:rsid w:val="00C93DC2"/>
    <w:pPr>
      <w:widowControl w:val="0"/>
    </w:pPr>
  </w:style>
  <w:style w:type="paragraph" w:customStyle="1" w:styleId="709A72A0486B4717A7621E3D84492CCB">
    <w:name w:val="709A72A0486B4717A7621E3D84492CCB"/>
    <w:rsid w:val="00C93DC2"/>
    <w:pPr>
      <w:widowControl w:val="0"/>
    </w:pPr>
  </w:style>
  <w:style w:type="paragraph" w:customStyle="1" w:styleId="4271EC20D638460CB1FA4AA8842AD4CE">
    <w:name w:val="4271EC20D638460CB1FA4AA8842AD4CE"/>
    <w:rsid w:val="00C93DC2"/>
    <w:pPr>
      <w:widowControl w:val="0"/>
    </w:pPr>
  </w:style>
  <w:style w:type="paragraph" w:customStyle="1" w:styleId="EEF8ECABBF654139A29CB1F25A2FD70F">
    <w:name w:val="EEF8ECABBF654139A29CB1F25A2FD70F"/>
    <w:rsid w:val="00C93DC2"/>
    <w:pPr>
      <w:widowControl w:val="0"/>
    </w:pPr>
  </w:style>
  <w:style w:type="paragraph" w:customStyle="1" w:styleId="EF86F21A04AB49F6B8A336A1A7757601">
    <w:name w:val="EF86F21A04AB49F6B8A336A1A7757601"/>
    <w:rsid w:val="00C93DC2"/>
    <w:pPr>
      <w:widowControl w:val="0"/>
    </w:pPr>
  </w:style>
  <w:style w:type="paragraph" w:customStyle="1" w:styleId="FD7DDC25884B4CB6BB99C7F3F7A35C34">
    <w:name w:val="FD7DDC25884B4CB6BB99C7F3F7A35C34"/>
    <w:rsid w:val="00C93DC2"/>
    <w:pPr>
      <w:widowControl w:val="0"/>
    </w:pPr>
  </w:style>
  <w:style w:type="paragraph" w:customStyle="1" w:styleId="52AFE1BEC3B64DD79020D087C18D9F54">
    <w:name w:val="52AFE1BEC3B64DD79020D087C18D9F54"/>
    <w:rsid w:val="00C93DC2"/>
    <w:pPr>
      <w:widowControl w:val="0"/>
    </w:pPr>
  </w:style>
  <w:style w:type="paragraph" w:customStyle="1" w:styleId="BF7459F405A04FDEA1658475F56DDF9F">
    <w:name w:val="BF7459F405A04FDEA1658475F56DDF9F"/>
    <w:rsid w:val="00C93DC2"/>
    <w:pPr>
      <w:widowControl w:val="0"/>
    </w:pPr>
  </w:style>
  <w:style w:type="paragraph" w:customStyle="1" w:styleId="85B3B6DF34CB41A1AD7616240F0D4C60">
    <w:name w:val="85B3B6DF34CB41A1AD7616240F0D4C60"/>
    <w:rsid w:val="00C93DC2"/>
    <w:pPr>
      <w:widowControl w:val="0"/>
    </w:pPr>
  </w:style>
  <w:style w:type="paragraph" w:customStyle="1" w:styleId="366521F26466467BB3EF4CB5A5C689CF">
    <w:name w:val="366521F26466467BB3EF4CB5A5C689CF"/>
    <w:rsid w:val="00C93DC2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E45E6-D6B4-4530-A16E-7CBBCA79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2</cp:revision>
  <dcterms:created xsi:type="dcterms:W3CDTF">2026-05-10T03:52:00Z</dcterms:created>
  <dcterms:modified xsi:type="dcterms:W3CDTF">2026-05-10T03:54:00Z</dcterms:modified>
</cp:coreProperties>
</file>